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2A7E" w14:textId="77777777" w:rsidR="00C35569" w:rsidRDefault="00C35569">
      <w:pPr>
        <w:jc w:val="center"/>
      </w:pPr>
    </w:p>
    <w:p w14:paraId="5FF91F41" w14:textId="77777777" w:rsidR="00C35569" w:rsidRDefault="00C35569">
      <w:pPr>
        <w:jc w:val="center"/>
      </w:pPr>
    </w:p>
    <w:p w14:paraId="7330E7A3" w14:textId="77777777" w:rsidR="00C35569" w:rsidRDefault="00A44F43">
      <w:pPr>
        <w:jc w:val="center"/>
        <w:rPr>
          <w:rFonts w:ascii="Arial" w:hAnsi="Arial" w:cs="Arial"/>
          <w:b/>
        </w:rPr>
      </w:pPr>
      <w:r>
        <w:rPr>
          <w:rFonts w:ascii="Arial" w:hAnsi="Arial" w:cs="Arial"/>
          <w:b/>
        </w:rPr>
        <w:t>Brain and Spinal Injury Trust Fund Commission</w:t>
      </w:r>
    </w:p>
    <w:p w14:paraId="36334F0D" w14:textId="2AC7C4E4" w:rsidR="00C35569" w:rsidRDefault="00A44F43">
      <w:pPr>
        <w:jc w:val="center"/>
        <w:rPr>
          <w:rFonts w:ascii="Arial" w:hAnsi="Arial" w:cs="Arial"/>
        </w:rPr>
      </w:pPr>
      <w:r>
        <w:rPr>
          <w:rFonts w:ascii="Arial" w:hAnsi="Arial" w:cs="Arial"/>
        </w:rPr>
        <w:t>2</w:t>
      </w:r>
      <w:r w:rsidR="0098392B">
        <w:rPr>
          <w:rFonts w:ascii="Arial" w:hAnsi="Arial" w:cs="Arial"/>
        </w:rPr>
        <w:t xml:space="preserve">00 Piedmont Avenue East Tower Suite 472 </w:t>
      </w:r>
      <w:r>
        <w:rPr>
          <w:rFonts w:ascii="Arial" w:hAnsi="Arial" w:cs="Arial"/>
        </w:rPr>
        <w:t>Atlanta, GA</w:t>
      </w:r>
    </w:p>
    <w:p w14:paraId="696C82DB" w14:textId="77777777" w:rsidR="00C35569" w:rsidRDefault="00A44F43">
      <w:pPr>
        <w:jc w:val="center"/>
        <w:rPr>
          <w:rFonts w:ascii="Arial" w:hAnsi="Arial" w:cs="Arial"/>
        </w:rPr>
      </w:pPr>
      <w:r>
        <w:rPr>
          <w:rFonts w:ascii="Arial" w:hAnsi="Arial" w:cs="Arial"/>
        </w:rPr>
        <w:t xml:space="preserve"> Commission Meeting</w:t>
      </w:r>
    </w:p>
    <w:p w14:paraId="02E5034C" w14:textId="5E1EA04A" w:rsidR="00C35569" w:rsidRDefault="00766867">
      <w:pPr>
        <w:jc w:val="center"/>
        <w:rPr>
          <w:rFonts w:ascii="Arial" w:hAnsi="Arial" w:cs="Arial"/>
        </w:rPr>
      </w:pPr>
      <w:r>
        <w:rPr>
          <w:rFonts w:ascii="Arial" w:hAnsi="Arial" w:cs="Arial"/>
        </w:rPr>
        <w:t>Dec</w:t>
      </w:r>
      <w:r w:rsidR="00FA210A">
        <w:rPr>
          <w:rFonts w:ascii="Arial" w:hAnsi="Arial" w:cs="Arial"/>
        </w:rPr>
        <w:t>em</w:t>
      </w:r>
      <w:r w:rsidR="001C2543">
        <w:rPr>
          <w:rFonts w:ascii="Arial" w:hAnsi="Arial" w:cs="Arial"/>
        </w:rPr>
        <w:t>ber</w:t>
      </w:r>
      <w:r w:rsidR="00734C1F">
        <w:rPr>
          <w:rFonts w:ascii="Arial" w:hAnsi="Arial" w:cs="Arial"/>
        </w:rPr>
        <w:t xml:space="preserve"> </w:t>
      </w:r>
      <w:r>
        <w:rPr>
          <w:rFonts w:ascii="Arial" w:hAnsi="Arial" w:cs="Arial"/>
        </w:rPr>
        <w:t>19</w:t>
      </w:r>
      <w:r w:rsidR="00A44F43">
        <w:rPr>
          <w:rFonts w:ascii="Arial" w:hAnsi="Arial" w:cs="Arial"/>
        </w:rPr>
        <w:t>, 202</w:t>
      </w:r>
      <w:r w:rsidR="00337140">
        <w:rPr>
          <w:rFonts w:ascii="Arial" w:hAnsi="Arial" w:cs="Arial"/>
        </w:rPr>
        <w:t>4</w:t>
      </w:r>
    </w:p>
    <w:p w14:paraId="26BC3821" w14:textId="77777777" w:rsidR="00C35569" w:rsidRDefault="00C35569">
      <w:pPr>
        <w:jc w:val="center"/>
        <w:rPr>
          <w:rFonts w:ascii="Arial" w:hAnsi="Arial" w:cs="Arial"/>
        </w:rPr>
      </w:pPr>
    </w:p>
    <w:p w14:paraId="5D61C57F" w14:textId="2D173328" w:rsidR="00C35569" w:rsidRDefault="00A44F43" w:rsidP="00535E67">
      <w:pPr>
        <w:jc w:val="center"/>
        <w:rPr>
          <w:rFonts w:ascii="Arial" w:hAnsi="Arial" w:cs="Arial"/>
        </w:rPr>
      </w:pPr>
      <w:r>
        <w:rPr>
          <w:rFonts w:ascii="Arial" w:hAnsi="Arial" w:cs="Arial"/>
        </w:rPr>
        <w:t>Teleconference</w:t>
      </w:r>
    </w:p>
    <w:p w14:paraId="6E123E40" w14:textId="4CEB0A58" w:rsidR="00535E67" w:rsidRDefault="00535E67" w:rsidP="00535E67">
      <w:pPr>
        <w:jc w:val="center"/>
        <w:rPr>
          <w:rFonts w:ascii="Arial" w:hAnsi="Arial" w:cs="Arial"/>
        </w:rPr>
      </w:pPr>
    </w:p>
    <w:p w14:paraId="6FF8BDCA" w14:textId="75CBC582" w:rsidR="00535E67" w:rsidRDefault="00535E67" w:rsidP="00535E67">
      <w:pPr>
        <w:jc w:val="center"/>
        <w:rPr>
          <w:rFonts w:ascii="Arial" w:hAnsi="Arial" w:cs="Arial"/>
        </w:rPr>
      </w:pPr>
      <w:r>
        <w:rPr>
          <w:rFonts w:ascii="Arial" w:hAnsi="Arial" w:cs="Arial"/>
        </w:rPr>
        <w:t>Minutes</w:t>
      </w:r>
    </w:p>
    <w:p w14:paraId="0AE2808B" w14:textId="77777777" w:rsidR="00C35569" w:rsidRDefault="00C35569" w:rsidP="00054559">
      <w:pPr>
        <w:rPr>
          <w:rFonts w:ascii="Arial" w:hAnsi="Arial" w:cs="Arial"/>
        </w:rPr>
      </w:pPr>
    </w:p>
    <w:p w14:paraId="2E69FB16"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Commissioners attending in person:</w:t>
      </w:r>
    </w:p>
    <w:p w14:paraId="32D24360" w14:textId="77777777" w:rsidR="00C35569" w:rsidRPr="00267D4D" w:rsidRDefault="00A44F43">
      <w:pPr>
        <w:rPr>
          <w:rFonts w:ascii="Arial" w:hAnsi="Arial" w:cs="Arial"/>
          <w:sz w:val="22"/>
          <w:szCs w:val="22"/>
        </w:rPr>
      </w:pPr>
      <w:r w:rsidRPr="00267D4D">
        <w:rPr>
          <w:rFonts w:ascii="Arial" w:hAnsi="Arial" w:cs="Arial"/>
          <w:sz w:val="22"/>
          <w:szCs w:val="22"/>
        </w:rPr>
        <w:t>None.</w:t>
      </w:r>
    </w:p>
    <w:p w14:paraId="476F7F2F" w14:textId="77777777" w:rsidR="00C35569" w:rsidRPr="00267D4D" w:rsidRDefault="00C35569">
      <w:pPr>
        <w:rPr>
          <w:rFonts w:ascii="Arial" w:hAnsi="Arial" w:cs="Arial"/>
          <w:sz w:val="22"/>
          <w:szCs w:val="22"/>
        </w:rPr>
      </w:pPr>
    </w:p>
    <w:p w14:paraId="1B6F0897"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Commissioners attending via teleconference:</w:t>
      </w:r>
    </w:p>
    <w:p w14:paraId="32E93E9E" w14:textId="2DE8FBFF" w:rsidR="00C35569" w:rsidRDefault="003E3B33">
      <w:pPr>
        <w:rPr>
          <w:rFonts w:ascii="Arial" w:hAnsi="Arial" w:cs="Arial"/>
          <w:sz w:val="22"/>
          <w:szCs w:val="22"/>
        </w:rPr>
      </w:pPr>
      <w:r w:rsidRPr="00267D4D">
        <w:rPr>
          <w:rFonts w:ascii="Arial" w:hAnsi="Arial" w:cs="Arial"/>
          <w:sz w:val="22"/>
          <w:szCs w:val="22"/>
        </w:rPr>
        <w:t>Jane Warnock (JW),</w:t>
      </w:r>
      <w:r w:rsidR="00766867">
        <w:rPr>
          <w:rFonts w:ascii="Arial" w:hAnsi="Arial" w:cs="Arial"/>
          <w:sz w:val="22"/>
          <w:szCs w:val="22"/>
        </w:rPr>
        <w:t xml:space="preserve"> A</w:t>
      </w:r>
      <w:r w:rsidR="002974BC" w:rsidRPr="00267D4D">
        <w:rPr>
          <w:rFonts w:ascii="Arial" w:hAnsi="Arial" w:cs="Arial"/>
          <w:sz w:val="22"/>
          <w:szCs w:val="22"/>
        </w:rPr>
        <w:t>ndrew Dennison (AD),</w:t>
      </w:r>
      <w:r w:rsidR="0031389C">
        <w:rPr>
          <w:rFonts w:ascii="Arial" w:hAnsi="Arial" w:cs="Arial"/>
          <w:sz w:val="22"/>
          <w:szCs w:val="22"/>
        </w:rPr>
        <w:t xml:space="preserve"> </w:t>
      </w:r>
      <w:r w:rsidR="0064438B" w:rsidRPr="0064438B">
        <w:rPr>
          <w:rFonts w:ascii="Arial" w:hAnsi="Arial" w:cs="Arial"/>
          <w:sz w:val="22"/>
          <w:szCs w:val="22"/>
        </w:rPr>
        <w:t>Tim Wall</w:t>
      </w:r>
      <w:r w:rsidR="0064438B">
        <w:rPr>
          <w:rFonts w:ascii="Arial" w:hAnsi="Arial" w:cs="Arial"/>
          <w:sz w:val="22"/>
          <w:szCs w:val="22"/>
        </w:rPr>
        <w:t xml:space="preserve"> (TW)</w:t>
      </w:r>
      <w:r w:rsidR="0064438B" w:rsidRPr="0064438B">
        <w:rPr>
          <w:rFonts w:ascii="Arial" w:hAnsi="Arial" w:cs="Arial"/>
          <w:sz w:val="22"/>
          <w:szCs w:val="22"/>
        </w:rPr>
        <w:t>, Michael Burns</w:t>
      </w:r>
      <w:r w:rsidR="0064438B">
        <w:rPr>
          <w:rFonts w:ascii="Arial" w:hAnsi="Arial" w:cs="Arial"/>
          <w:sz w:val="22"/>
          <w:szCs w:val="22"/>
        </w:rPr>
        <w:t xml:space="preserve"> (MB)</w:t>
      </w:r>
      <w:r w:rsidR="00CE03E1">
        <w:rPr>
          <w:rFonts w:ascii="Arial" w:hAnsi="Arial" w:cs="Arial"/>
          <w:sz w:val="22"/>
          <w:szCs w:val="22"/>
        </w:rPr>
        <w:t>, Randy Owens (RO)</w:t>
      </w:r>
      <w:r w:rsidR="001C2543">
        <w:rPr>
          <w:rFonts w:ascii="Arial" w:hAnsi="Arial" w:cs="Arial"/>
          <w:sz w:val="22"/>
          <w:szCs w:val="22"/>
        </w:rPr>
        <w:t xml:space="preserve">, </w:t>
      </w:r>
      <w:r w:rsidR="001C2543" w:rsidRPr="001C2543">
        <w:rPr>
          <w:rFonts w:ascii="Arial" w:hAnsi="Arial" w:cs="Arial"/>
          <w:sz w:val="22"/>
          <w:szCs w:val="22"/>
        </w:rPr>
        <w:t>Ruth Engelberg</w:t>
      </w:r>
      <w:r w:rsidR="001C2543">
        <w:rPr>
          <w:rFonts w:ascii="Arial" w:hAnsi="Arial" w:cs="Arial"/>
          <w:sz w:val="22"/>
          <w:szCs w:val="22"/>
        </w:rPr>
        <w:t xml:space="preserve"> (RE),</w:t>
      </w:r>
      <w:r w:rsidR="00FA210A">
        <w:rPr>
          <w:rFonts w:ascii="Arial" w:hAnsi="Arial" w:cs="Arial"/>
          <w:sz w:val="22"/>
          <w:szCs w:val="22"/>
        </w:rPr>
        <w:t xml:space="preserve"> </w:t>
      </w:r>
      <w:r w:rsidR="00FA210A" w:rsidRPr="00FA210A">
        <w:rPr>
          <w:rFonts w:ascii="Arial" w:hAnsi="Arial" w:cs="Arial"/>
          <w:sz w:val="22"/>
          <w:szCs w:val="22"/>
        </w:rPr>
        <w:t>Bob Bauer</w:t>
      </w:r>
      <w:r w:rsidR="00FA210A">
        <w:rPr>
          <w:rFonts w:ascii="Arial" w:hAnsi="Arial" w:cs="Arial"/>
          <w:sz w:val="22"/>
          <w:szCs w:val="22"/>
        </w:rPr>
        <w:t xml:space="preserve"> (BB)</w:t>
      </w:r>
      <w:r w:rsidR="00766867">
        <w:rPr>
          <w:rFonts w:ascii="Arial" w:hAnsi="Arial" w:cs="Arial"/>
          <w:sz w:val="22"/>
          <w:szCs w:val="22"/>
        </w:rPr>
        <w:t xml:space="preserve">, </w:t>
      </w:r>
      <w:r w:rsidR="00766867" w:rsidRPr="00766867">
        <w:rPr>
          <w:rFonts w:ascii="Arial" w:hAnsi="Arial" w:cs="Arial"/>
          <w:sz w:val="22"/>
          <w:szCs w:val="22"/>
        </w:rPr>
        <w:t>Rebecca Dugger</w:t>
      </w:r>
      <w:r w:rsidR="00766867">
        <w:rPr>
          <w:rFonts w:ascii="Arial" w:hAnsi="Arial" w:cs="Arial"/>
          <w:sz w:val="22"/>
          <w:szCs w:val="22"/>
        </w:rPr>
        <w:t xml:space="preserve"> (RD)</w:t>
      </w:r>
      <w:r w:rsidR="00766867" w:rsidRPr="00766867">
        <w:rPr>
          <w:rFonts w:ascii="Arial" w:hAnsi="Arial" w:cs="Arial"/>
          <w:sz w:val="22"/>
          <w:szCs w:val="22"/>
        </w:rPr>
        <w:t>, Celeste Holmes</w:t>
      </w:r>
      <w:r w:rsidR="00766867">
        <w:rPr>
          <w:rFonts w:ascii="Arial" w:hAnsi="Arial" w:cs="Arial"/>
          <w:sz w:val="22"/>
          <w:szCs w:val="22"/>
        </w:rPr>
        <w:t xml:space="preserve"> (CH)</w:t>
      </w:r>
      <w:r w:rsidR="00766867" w:rsidRPr="00766867">
        <w:rPr>
          <w:rFonts w:ascii="Arial" w:hAnsi="Arial" w:cs="Arial"/>
          <w:sz w:val="22"/>
          <w:szCs w:val="22"/>
        </w:rPr>
        <w:t>, Susannah Kidwell</w:t>
      </w:r>
      <w:r w:rsidR="00766867">
        <w:rPr>
          <w:rFonts w:ascii="Arial" w:hAnsi="Arial" w:cs="Arial"/>
          <w:sz w:val="22"/>
          <w:szCs w:val="22"/>
        </w:rPr>
        <w:t xml:space="preserve"> (SK).</w:t>
      </w:r>
    </w:p>
    <w:p w14:paraId="3F19BD3C" w14:textId="77777777" w:rsidR="00FA210A" w:rsidRPr="00267D4D" w:rsidRDefault="00FA210A">
      <w:pPr>
        <w:rPr>
          <w:rFonts w:ascii="Arial" w:hAnsi="Arial" w:cs="Arial"/>
          <w:sz w:val="22"/>
          <w:szCs w:val="22"/>
        </w:rPr>
      </w:pPr>
    </w:p>
    <w:p w14:paraId="50107D0F"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Commissioners - Absent:</w:t>
      </w:r>
    </w:p>
    <w:p w14:paraId="719D7120" w14:textId="0BB32A91" w:rsidR="0031389C" w:rsidRDefault="00FA210A">
      <w:pPr>
        <w:rPr>
          <w:rFonts w:ascii="Arial" w:hAnsi="Arial" w:cs="Arial"/>
          <w:sz w:val="22"/>
          <w:szCs w:val="22"/>
        </w:rPr>
      </w:pPr>
      <w:r>
        <w:rPr>
          <w:rFonts w:ascii="Arial" w:hAnsi="Arial" w:cs="Arial"/>
          <w:sz w:val="22"/>
          <w:szCs w:val="22"/>
        </w:rPr>
        <w:t>Gwen McKee</w:t>
      </w:r>
      <w:r w:rsidR="00766867">
        <w:rPr>
          <w:rFonts w:ascii="Arial" w:hAnsi="Arial" w:cs="Arial"/>
          <w:sz w:val="22"/>
          <w:szCs w:val="22"/>
        </w:rPr>
        <w:t>, Lisa Dawson, Stephanie Freeman.</w:t>
      </w:r>
    </w:p>
    <w:p w14:paraId="3D4FAF50" w14:textId="77777777" w:rsidR="00FA210A" w:rsidRPr="00267D4D" w:rsidRDefault="00FA210A">
      <w:pPr>
        <w:rPr>
          <w:rFonts w:ascii="Arial" w:hAnsi="Arial" w:cs="Arial"/>
          <w:sz w:val="22"/>
          <w:szCs w:val="22"/>
        </w:rPr>
      </w:pPr>
    </w:p>
    <w:p w14:paraId="700A1DE8"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Staff:</w:t>
      </w:r>
    </w:p>
    <w:p w14:paraId="4F2A42D8" w14:textId="76583E6D" w:rsidR="00C35569" w:rsidRPr="00267D4D" w:rsidRDefault="00A44F43">
      <w:pPr>
        <w:rPr>
          <w:rFonts w:ascii="Arial" w:hAnsi="Arial" w:cs="Arial"/>
          <w:sz w:val="22"/>
          <w:szCs w:val="22"/>
        </w:rPr>
      </w:pPr>
      <w:r w:rsidRPr="00267D4D">
        <w:rPr>
          <w:rFonts w:ascii="Arial" w:hAnsi="Arial" w:cs="Arial"/>
          <w:sz w:val="22"/>
          <w:szCs w:val="22"/>
        </w:rPr>
        <w:t xml:space="preserve">Craig Young (CY), </w:t>
      </w:r>
      <w:r w:rsidR="002B2049" w:rsidRPr="00267D4D">
        <w:rPr>
          <w:rFonts w:ascii="Arial" w:hAnsi="Arial" w:cs="Arial"/>
          <w:sz w:val="22"/>
          <w:szCs w:val="22"/>
        </w:rPr>
        <w:t>Diana Ballard (</w:t>
      </w:r>
      <w:proofErr w:type="spellStart"/>
      <w:r w:rsidR="002B2049" w:rsidRPr="00267D4D">
        <w:rPr>
          <w:rFonts w:ascii="Arial" w:hAnsi="Arial" w:cs="Arial"/>
          <w:sz w:val="22"/>
          <w:szCs w:val="22"/>
        </w:rPr>
        <w:t>Dbd</w:t>
      </w:r>
      <w:proofErr w:type="spellEnd"/>
      <w:r w:rsidR="002B2049" w:rsidRPr="00267D4D">
        <w:rPr>
          <w:rFonts w:ascii="Arial" w:hAnsi="Arial" w:cs="Arial"/>
          <w:sz w:val="22"/>
          <w:szCs w:val="22"/>
        </w:rPr>
        <w:t>)</w:t>
      </w:r>
      <w:r w:rsidR="00CE4737" w:rsidRPr="00267D4D">
        <w:rPr>
          <w:rFonts w:ascii="Arial" w:hAnsi="Arial" w:cs="Arial"/>
          <w:sz w:val="22"/>
          <w:szCs w:val="22"/>
        </w:rPr>
        <w:t>,</w:t>
      </w:r>
      <w:r w:rsidR="00CE03E1">
        <w:rPr>
          <w:rFonts w:ascii="Arial" w:hAnsi="Arial" w:cs="Arial"/>
          <w:sz w:val="22"/>
          <w:szCs w:val="22"/>
        </w:rPr>
        <w:t xml:space="preserve"> </w:t>
      </w:r>
      <w:r w:rsidR="0031389C">
        <w:rPr>
          <w:rFonts w:ascii="Arial" w:hAnsi="Arial" w:cs="Arial"/>
          <w:sz w:val="22"/>
          <w:szCs w:val="22"/>
        </w:rPr>
        <w:t>Kenisha Tait (KT</w:t>
      </w:r>
      <w:r w:rsidR="00CE03E1">
        <w:rPr>
          <w:rFonts w:ascii="Arial" w:hAnsi="Arial" w:cs="Arial"/>
          <w:sz w:val="22"/>
          <w:szCs w:val="22"/>
        </w:rPr>
        <w:t>),</w:t>
      </w:r>
      <w:r w:rsidR="001A1B9E">
        <w:rPr>
          <w:rFonts w:ascii="Arial" w:hAnsi="Arial" w:cs="Arial"/>
          <w:sz w:val="22"/>
          <w:szCs w:val="22"/>
        </w:rPr>
        <w:t xml:space="preserve"> Keisha Zachary (KZ)</w:t>
      </w:r>
      <w:r w:rsidR="0064438B">
        <w:rPr>
          <w:rFonts w:ascii="Arial" w:hAnsi="Arial" w:cs="Arial"/>
          <w:sz w:val="22"/>
          <w:szCs w:val="22"/>
        </w:rPr>
        <w:t>, Rosetta Clark (RC)</w:t>
      </w:r>
      <w:r w:rsidR="00CE03E1">
        <w:rPr>
          <w:rFonts w:ascii="Arial" w:hAnsi="Arial" w:cs="Arial"/>
          <w:sz w:val="22"/>
          <w:szCs w:val="22"/>
        </w:rPr>
        <w:t xml:space="preserve">, </w:t>
      </w:r>
      <w:r w:rsidR="001C2543">
        <w:rPr>
          <w:rFonts w:ascii="Arial" w:hAnsi="Arial" w:cs="Arial"/>
          <w:sz w:val="22"/>
          <w:szCs w:val="22"/>
        </w:rPr>
        <w:t>Dionne Braxton (DB).</w:t>
      </w:r>
    </w:p>
    <w:p w14:paraId="23533229" w14:textId="77777777" w:rsidR="00C35569" w:rsidRPr="00267D4D" w:rsidRDefault="00C35569">
      <w:pPr>
        <w:rPr>
          <w:rFonts w:ascii="Arial" w:hAnsi="Arial" w:cs="Arial"/>
          <w:sz w:val="22"/>
          <w:szCs w:val="22"/>
        </w:rPr>
      </w:pPr>
    </w:p>
    <w:p w14:paraId="2A9F4EBD" w14:textId="7426BC0B" w:rsidR="00C35569" w:rsidRPr="00267D4D" w:rsidRDefault="00A44F43">
      <w:pPr>
        <w:rPr>
          <w:rFonts w:ascii="Arial" w:hAnsi="Arial" w:cs="Arial"/>
          <w:b/>
          <w:sz w:val="22"/>
          <w:szCs w:val="22"/>
          <w:u w:val="single"/>
        </w:rPr>
      </w:pPr>
      <w:r w:rsidRPr="00267D4D">
        <w:rPr>
          <w:rFonts w:ascii="Arial" w:hAnsi="Arial" w:cs="Arial"/>
          <w:b/>
          <w:sz w:val="22"/>
          <w:szCs w:val="22"/>
          <w:u w:val="single"/>
        </w:rPr>
        <w:t>Guests:</w:t>
      </w:r>
    </w:p>
    <w:p w14:paraId="2AF2C3B1" w14:textId="7B71AE6B" w:rsidR="002B2049" w:rsidRPr="00267D4D" w:rsidRDefault="00054559">
      <w:pPr>
        <w:rPr>
          <w:rFonts w:ascii="Arial" w:hAnsi="Arial" w:cs="Arial"/>
          <w:bCs/>
          <w:sz w:val="22"/>
          <w:szCs w:val="22"/>
        </w:rPr>
      </w:pPr>
      <w:r>
        <w:rPr>
          <w:rFonts w:ascii="Arial" w:hAnsi="Arial" w:cs="Arial"/>
          <w:bCs/>
          <w:sz w:val="22"/>
          <w:szCs w:val="22"/>
        </w:rPr>
        <w:t>Morgan Barnet</w:t>
      </w:r>
      <w:r w:rsidR="005B6247">
        <w:rPr>
          <w:rFonts w:ascii="Arial" w:hAnsi="Arial" w:cs="Arial"/>
          <w:bCs/>
          <w:sz w:val="22"/>
          <w:szCs w:val="22"/>
        </w:rPr>
        <w:t>t</w:t>
      </w:r>
      <w:r w:rsidR="00766867">
        <w:rPr>
          <w:rFonts w:ascii="Arial" w:hAnsi="Arial" w:cs="Arial"/>
          <w:bCs/>
          <w:sz w:val="22"/>
          <w:szCs w:val="22"/>
        </w:rPr>
        <w:t>.</w:t>
      </w:r>
    </w:p>
    <w:p w14:paraId="41A70B08" w14:textId="77777777" w:rsidR="002508F6" w:rsidRPr="00267D4D" w:rsidRDefault="002508F6">
      <w:pPr>
        <w:rPr>
          <w:rFonts w:ascii="Arial" w:hAnsi="Arial" w:cs="Arial"/>
          <w:sz w:val="22"/>
          <w:szCs w:val="22"/>
        </w:rPr>
      </w:pPr>
    </w:p>
    <w:p w14:paraId="3C9C7B75" w14:textId="2DF7E1B9" w:rsidR="00C35569" w:rsidRPr="00D80BEB" w:rsidRDefault="00A44F43">
      <w:pPr>
        <w:rPr>
          <w:rFonts w:ascii="Arial" w:hAnsi="Arial" w:cs="Arial"/>
          <w:bCs/>
          <w:sz w:val="22"/>
          <w:szCs w:val="22"/>
        </w:rPr>
      </w:pPr>
      <w:r w:rsidRPr="00267D4D">
        <w:rPr>
          <w:rFonts w:ascii="Arial" w:hAnsi="Arial" w:cs="Arial"/>
          <w:b/>
          <w:sz w:val="22"/>
          <w:szCs w:val="22"/>
          <w:u w:val="single"/>
        </w:rPr>
        <w:t>Chairman’s Report</w:t>
      </w:r>
      <w:r w:rsidR="00D80BEB">
        <w:rPr>
          <w:rFonts w:ascii="Arial" w:hAnsi="Arial" w:cs="Arial"/>
          <w:b/>
          <w:sz w:val="22"/>
          <w:szCs w:val="22"/>
          <w:u w:val="single"/>
        </w:rPr>
        <w:t>:</w:t>
      </w:r>
      <w:r w:rsidR="00D80BEB">
        <w:rPr>
          <w:rFonts w:ascii="Arial" w:hAnsi="Arial" w:cs="Arial"/>
          <w:bCs/>
          <w:sz w:val="22"/>
          <w:szCs w:val="22"/>
        </w:rPr>
        <w:t xml:space="preserve">                                                              </w:t>
      </w:r>
      <w:r w:rsidR="005B6247">
        <w:rPr>
          <w:rFonts w:ascii="Arial" w:hAnsi="Arial" w:cs="Arial"/>
          <w:bCs/>
          <w:sz w:val="22"/>
          <w:szCs w:val="22"/>
        </w:rPr>
        <w:t xml:space="preserve">Jane Warnock, </w:t>
      </w:r>
      <w:r w:rsidR="001C2543">
        <w:rPr>
          <w:rFonts w:ascii="Arial" w:hAnsi="Arial" w:cs="Arial"/>
          <w:bCs/>
          <w:sz w:val="22"/>
          <w:szCs w:val="22"/>
        </w:rPr>
        <w:t>Chair</w:t>
      </w:r>
    </w:p>
    <w:p w14:paraId="0D61B519" w14:textId="779E0413" w:rsidR="00851CB6" w:rsidRDefault="00851CB6">
      <w:pPr>
        <w:rPr>
          <w:rFonts w:ascii="Arial" w:hAnsi="Arial" w:cs="Arial"/>
          <w:bCs/>
          <w:sz w:val="22"/>
          <w:szCs w:val="22"/>
        </w:rPr>
      </w:pPr>
      <w:r w:rsidRPr="00267D4D">
        <w:rPr>
          <w:rFonts w:ascii="Arial" w:hAnsi="Arial" w:cs="Arial"/>
          <w:bCs/>
          <w:sz w:val="22"/>
          <w:szCs w:val="22"/>
        </w:rPr>
        <w:t>The meeting is called to order at 10:</w:t>
      </w:r>
      <w:r w:rsidR="00766867">
        <w:rPr>
          <w:rFonts w:ascii="Arial" w:hAnsi="Arial" w:cs="Arial"/>
          <w:bCs/>
          <w:sz w:val="22"/>
          <w:szCs w:val="22"/>
        </w:rPr>
        <w:t>38</w:t>
      </w:r>
      <w:r w:rsidR="00FA210A">
        <w:rPr>
          <w:rFonts w:ascii="Arial" w:hAnsi="Arial" w:cs="Arial"/>
          <w:bCs/>
          <w:sz w:val="22"/>
          <w:szCs w:val="22"/>
        </w:rPr>
        <w:t xml:space="preserve"> </w:t>
      </w:r>
      <w:r w:rsidRPr="00267D4D">
        <w:rPr>
          <w:rFonts w:ascii="Arial" w:hAnsi="Arial" w:cs="Arial"/>
          <w:bCs/>
          <w:sz w:val="22"/>
          <w:szCs w:val="22"/>
        </w:rPr>
        <w:t xml:space="preserve">a.m. – a quorum </w:t>
      </w:r>
      <w:r w:rsidR="00CE4737" w:rsidRPr="00267D4D">
        <w:rPr>
          <w:rFonts w:ascii="Arial" w:hAnsi="Arial" w:cs="Arial"/>
          <w:bCs/>
          <w:sz w:val="22"/>
          <w:szCs w:val="22"/>
        </w:rPr>
        <w:t xml:space="preserve">of </w:t>
      </w:r>
      <w:r w:rsidR="00766867">
        <w:rPr>
          <w:rFonts w:ascii="Arial" w:hAnsi="Arial" w:cs="Arial"/>
          <w:bCs/>
          <w:sz w:val="22"/>
          <w:szCs w:val="22"/>
        </w:rPr>
        <w:t>10</w:t>
      </w:r>
      <w:r w:rsidR="00266B4F" w:rsidRPr="00267D4D">
        <w:rPr>
          <w:rFonts w:ascii="Arial" w:hAnsi="Arial" w:cs="Arial"/>
          <w:bCs/>
          <w:sz w:val="22"/>
          <w:szCs w:val="22"/>
        </w:rPr>
        <w:t xml:space="preserve"> </w:t>
      </w:r>
      <w:r w:rsidR="00CE4737" w:rsidRPr="00267D4D">
        <w:rPr>
          <w:rFonts w:ascii="Arial" w:hAnsi="Arial" w:cs="Arial"/>
          <w:bCs/>
          <w:sz w:val="22"/>
          <w:szCs w:val="22"/>
        </w:rPr>
        <w:t xml:space="preserve">Commissioners </w:t>
      </w:r>
      <w:r w:rsidR="00154257">
        <w:rPr>
          <w:rFonts w:ascii="Arial" w:hAnsi="Arial" w:cs="Arial"/>
          <w:bCs/>
          <w:sz w:val="22"/>
          <w:szCs w:val="22"/>
        </w:rPr>
        <w:t xml:space="preserve">is </w:t>
      </w:r>
      <w:r w:rsidRPr="00267D4D">
        <w:rPr>
          <w:rFonts w:ascii="Arial" w:hAnsi="Arial" w:cs="Arial"/>
          <w:bCs/>
          <w:sz w:val="22"/>
          <w:szCs w:val="22"/>
        </w:rPr>
        <w:t>present.</w:t>
      </w:r>
      <w:r w:rsidR="0098392B">
        <w:rPr>
          <w:rFonts w:ascii="Arial" w:hAnsi="Arial" w:cs="Arial"/>
          <w:bCs/>
          <w:sz w:val="22"/>
          <w:szCs w:val="22"/>
        </w:rPr>
        <w:t xml:space="preserve"> </w:t>
      </w:r>
    </w:p>
    <w:p w14:paraId="30C5CFE7" w14:textId="040F36A1" w:rsidR="0064438B" w:rsidRPr="00267D4D" w:rsidRDefault="0064438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C35569" w:rsidRPr="00267D4D" w14:paraId="5FD9A2C2" w14:textId="77777777">
        <w:tc>
          <w:tcPr>
            <w:tcW w:w="8630" w:type="dxa"/>
          </w:tcPr>
          <w:p w14:paraId="5C05383A" w14:textId="79914A08" w:rsidR="00C35569" w:rsidRPr="00267D4D" w:rsidRDefault="008E4FCB">
            <w:pPr>
              <w:rPr>
                <w:rFonts w:ascii="Arial" w:hAnsi="Arial" w:cs="Arial"/>
                <w:sz w:val="22"/>
                <w:szCs w:val="22"/>
              </w:rPr>
            </w:pPr>
            <w:bookmarkStart w:id="0" w:name="_Hlk77848824"/>
            <w:r w:rsidRPr="00267D4D">
              <w:rPr>
                <w:rFonts w:ascii="Arial" w:hAnsi="Arial" w:cs="Arial"/>
                <w:b/>
                <w:sz w:val="22"/>
                <w:szCs w:val="22"/>
              </w:rPr>
              <w:t>1</w:t>
            </w:r>
            <w:r w:rsidR="00A44F43" w:rsidRPr="00267D4D">
              <w:rPr>
                <w:rFonts w:ascii="Arial" w:hAnsi="Arial" w:cs="Arial"/>
                <w:b/>
                <w:sz w:val="22"/>
                <w:szCs w:val="22"/>
              </w:rPr>
              <w:t xml:space="preserve">. Motion: </w:t>
            </w:r>
            <w:r w:rsidR="00A44F43" w:rsidRPr="00267D4D">
              <w:rPr>
                <w:rFonts w:ascii="Arial" w:hAnsi="Arial" w:cs="Arial"/>
                <w:sz w:val="22"/>
                <w:szCs w:val="22"/>
              </w:rPr>
              <w:t xml:space="preserve">to approve the </w:t>
            </w:r>
            <w:r w:rsidR="00662C61" w:rsidRPr="00267D4D">
              <w:rPr>
                <w:rFonts w:ascii="Arial" w:hAnsi="Arial" w:cs="Arial"/>
                <w:sz w:val="22"/>
                <w:szCs w:val="22"/>
              </w:rPr>
              <w:t>draft</w:t>
            </w:r>
            <w:r w:rsidR="0098392B">
              <w:rPr>
                <w:rFonts w:ascii="Arial" w:hAnsi="Arial" w:cs="Arial"/>
                <w:sz w:val="22"/>
                <w:szCs w:val="22"/>
              </w:rPr>
              <w:t xml:space="preserve"> minutes</w:t>
            </w:r>
            <w:r w:rsidR="002974BC" w:rsidRPr="00267D4D">
              <w:rPr>
                <w:rFonts w:ascii="Arial" w:hAnsi="Arial" w:cs="Arial"/>
                <w:sz w:val="22"/>
                <w:szCs w:val="22"/>
              </w:rPr>
              <w:t xml:space="preserve"> </w:t>
            </w:r>
            <w:r w:rsidR="0098392B">
              <w:rPr>
                <w:rFonts w:ascii="Arial" w:hAnsi="Arial" w:cs="Arial"/>
                <w:sz w:val="22"/>
                <w:szCs w:val="22"/>
              </w:rPr>
              <w:t>from the</w:t>
            </w:r>
            <w:r w:rsidR="00FA210A">
              <w:rPr>
                <w:rFonts w:ascii="Arial" w:hAnsi="Arial" w:cs="Arial"/>
                <w:sz w:val="22"/>
                <w:szCs w:val="22"/>
              </w:rPr>
              <w:t xml:space="preserve"> </w:t>
            </w:r>
            <w:r w:rsidR="00766867">
              <w:rPr>
                <w:rFonts w:ascii="Arial" w:hAnsi="Arial" w:cs="Arial"/>
                <w:sz w:val="22"/>
                <w:szCs w:val="22"/>
              </w:rPr>
              <w:t>Novem</w:t>
            </w:r>
            <w:r w:rsidR="005B6247">
              <w:rPr>
                <w:rFonts w:ascii="Arial" w:hAnsi="Arial" w:cs="Arial"/>
                <w:sz w:val="22"/>
                <w:szCs w:val="22"/>
              </w:rPr>
              <w:t xml:space="preserve">ber </w:t>
            </w:r>
            <w:r w:rsidR="0064438B">
              <w:rPr>
                <w:rFonts w:ascii="Arial" w:hAnsi="Arial" w:cs="Arial"/>
                <w:sz w:val="22"/>
                <w:szCs w:val="22"/>
              </w:rPr>
              <w:t>2024</w:t>
            </w:r>
            <w:r w:rsidR="00A44F43" w:rsidRPr="00267D4D">
              <w:rPr>
                <w:rFonts w:ascii="Arial" w:hAnsi="Arial" w:cs="Arial"/>
                <w:sz w:val="22"/>
                <w:szCs w:val="22"/>
              </w:rPr>
              <w:t xml:space="preserve"> Commission</w:t>
            </w:r>
            <w:r w:rsidR="0098392B">
              <w:rPr>
                <w:rFonts w:ascii="Arial" w:hAnsi="Arial" w:cs="Arial"/>
                <w:sz w:val="22"/>
                <w:szCs w:val="22"/>
              </w:rPr>
              <w:t xml:space="preserve"> </w:t>
            </w:r>
            <w:r w:rsidR="001C2543">
              <w:rPr>
                <w:rFonts w:ascii="Arial" w:hAnsi="Arial" w:cs="Arial"/>
                <w:sz w:val="22"/>
                <w:szCs w:val="22"/>
              </w:rPr>
              <w:t>meeting.</w:t>
            </w:r>
          </w:p>
          <w:p w14:paraId="4F4AE322" w14:textId="3916D050" w:rsidR="00C35569" w:rsidRPr="00267D4D" w:rsidRDefault="00A44F43">
            <w:pPr>
              <w:rPr>
                <w:rFonts w:ascii="Arial" w:hAnsi="Arial" w:cs="Arial"/>
                <w:bCs/>
                <w:sz w:val="22"/>
                <w:szCs w:val="22"/>
              </w:rPr>
            </w:pPr>
            <w:r w:rsidRPr="00267D4D">
              <w:rPr>
                <w:rFonts w:ascii="Arial" w:hAnsi="Arial" w:cs="Arial"/>
                <w:b/>
                <w:sz w:val="22"/>
                <w:szCs w:val="22"/>
              </w:rPr>
              <w:t xml:space="preserve">Motion by: </w:t>
            </w:r>
            <w:r w:rsidR="005B6247" w:rsidRPr="00154257">
              <w:rPr>
                <w:rFonts w:ascii="Arial" w:hAnsi="Arial" w:cs="Arial"/>
                <w:bCs/>
                <w:sz w:val="22"/>
                <w:szCs w:val="22"/>
              </w:rPr>
              <w:t>RO</w:t>
            </w:r>
          </w:p>
          <w:p w14:paraId="06F875EF" w14:textId="6E787D97" w:rsidR="00C35569" w:rsidRPr="00766867" w:rsidRDefault="00A44F43">
            <w:pPr>
              <w:rPr>
                <w:rFonts w:ascii="Arial" w:hAnsi="Arial" w:cs="Arial"/>
                <w:bCs/>
                <w:sz w:val="22"/>
                <w:szCs w:val="22"/>
              </w:rPr>
            </w:pPr>
            <w:r w:rsidRPr="00267D4D">
              <w:rPr>
                <w:rFonts w:ascii="Arial" w:hAnsi="Arial" w:cs="Arial"/>
                <w:b/>
                <w:sz w:val="22"/>
                <w:szCs w:val="22"/>
              </w:rPr>
              <w:t xml:space="preserve">Second by: </w:t>
            </w:r>
            <w:r w:rsidR="00766867">
              <w:rPr>
                <w:rFonts w:ascii="Arial" w:hAnsi="Arial" w:cs="Arial"/>
                <w:bCs/>
                <w:sz w:val="22"/>
                <w:szCs w:val="22"/>
              </w:rPr>
              <w:t>BB</w:t>
            </w:r>
          </w:p>
          <w:p w14:paraId="04D0F87E" w14:textId="59AF4516" w:rsidR="00C35569" w:rsidRPr="00267D4D" w:rsidRDefault="00A44F43">
            <w:pPr>
              <w:rPr>
                <w:rFonts w:ascii="Arial" w:hAnsi="Arial" w:cs="Arial"/>
                <w:sz w:val="22"/>
                <w:szCs w:val="22"/>
              </w:rPr>
            </w:pPr>
            <w:r w:rsidRPr="00267D4D">
              <w:rPr>
                <w:rFonts w:ascii="Arial" w:hAnsi="Arial" w:cs="Arial"/>
                <w:b/>
                <w:sz w:val="22"/>
                <w:szCs w:val="22"/>
              </w:rPr>
              <w:t>Vote:</w:t>
            </w:r>
            <w:r w:rsidRPr="00267D4D">
              <w:rPr>
                <w:rFonts w:ascii="Arial" w:hAnsi="Arial" w:cs="Arial"/>
                <w:sz w:val="22"/>
                <w:szCs w:val="22"/>
              </w:rPr>
              <w:t xml:space="preserve"> </w:t>
            </w:r>
            <w:r w:rsidR="00B10052">
              <w:rPr>
                <w:rFonts w:ascii="Arial" w:hAnsi="Arial" w:cs="Arial"/>
                <w:sz w:val="22"/>
                <w:szCs w:val="22"/>
              </w:rPr>
              <w:t>Roll-call</w:t>
            </w:r>
            <w:r w:rsidR="001C2543">
              <w:rPr>
                <w:rFonts w:ascii="Arial" w:hAnsi="Arial" w:cs="Arial"/>
                <w:sz w:val="22"/>
                <w:szCs w:val="22"/>
              </w:rPr>
              <w:t xml:space="preserve"> vote - </w:t>
            </w:r>
            <w:r w:rsidR="004A6313" w:rsidRPr="00267D4D">
              <w:rPr>
                <w:rFonts w:ascii="Arial" w:hAnsi="Arial" w:cs="Arial"/>
                <w:sz w:val="22"/>
                <w:szCs w:val="22"/>
              </w:rPr>
              <w:t>A</w:t>
            </w:r>
            <w:r w:rsidR="000A6031" w:rsidRPr="00267D4D">
              <w:rPr>
                <w:rFonts w:ascii="Arial" w:hAnsi="Arial" w:cs="Arial"/>
                <w:sz w:val="22"/>
                <w:szCs w:val="22"/>
              </w:rPr>
              <w:t>pproved</w:t>
            </w:r>
            <w:r w:rsidR="004A6313" w:rsidRPr="00267D4D">
              <w:rPr>
                <w:rFonts w:ascii="Arial" w:hAnsi="Arial" w:cs="Arial"/>
                <w:sz w:val="22"/>
                <w:szCs w:val="22"/>
              </w:rPr>
              <w:t xml:space="preserve"> </w:t>
            </w:r>
            <w:r w:rsidR="002974BC" w:rsidRPr="00267D4D">
              <w:rPr>
                <w:rFonts w:ascii="Arial" w:hAnsi="Arial" w:cs="Arial"/>
                <w:sz w:val="22"/>
                <w:szCs w:val="22"/>
              </w:rPr>
              <w:t>unanimously.</w:t>
            </w:r>
          </w:p>
        </w:tc>
      </w:tr>
      <w:bookmarkEnd w:id="0"/>
    </w:tbl>
    <w:p w14:paraId="0116397A" w14:textId="5B2B1D84" w:rsidR="0064438B" w:rsidRDefault="0064438B" w:rsidP="001A1B9E">
      <w:pPr>
        <w:rPr>
          <w:rFonts w:ascii="Arial" w:hAnsi="Arial" w:cs="Arial"/>
          <w:bCs/>
          <w:sz w:val="22"/>
          <w:szCs w:val="22"/>
        </w:rPr>
      </w:pPr>
    </w:p>
    <w:p w14:paraId="6402F670" w14:textId="428F0F23" w:rsidR="00C81F29" w:rsidRDefault="00C81F29" w:rsidP="001A1B9E">
      <w:pPr>
        <w:rPr>
          <w:rFonts w:ascii="Arial" w:hAnsi="Arial" w:cs="Arial"/>
          <w:bCs/>
          <w:sz w:val="22"/>
          <w:szCs w:val="22"/>
        </w:rPr>
      </w:pPr>
      <w:r>
        <w:rPr>
          <w:rFonts w:ascii="Arial" w:hAnsi="Arial" w:cs="Arial"/>
          <w:bCs/>
          <w:sz w:val="22"/>
          <w:szCs w:val="22"/>
        </w:rPr>
        <w:t>JW – next Craig will give his Director’s Report.</w:t>
      </w:r>
    </w:p>
    <w:p w14:paraId="3300A8DE" w14:textId="77777777" w:rsidR="00C81F29" w:rsidRDefault="00C81F29" w:rsidP="001A1B9E">
      <w:pPr>
        <w:rPr>
          <w:rFonts w:ascii="Arial" w:hAnsi="Arial" w:cs="Arial"/>
          <w:bCs/>
          <w:sz w:val="22"/>
          <w:szCs w:val="22"/>
        </w:rPr>
      </w:pPr>
    </w:p>
    <w:p w14:paraId="340E2D81" w14:textId="62F6CB40" w:rsidR="00C81F29" w:rsidRDefault="00C81F29" w:rsidP="001A1B9E">
      <w:pPr>
        <w:rPr>
          <w:rFonts w:ascii="Arial" w:hAnsi="Arial" w:cs="Arial"/>
          <w:bCs/>
          <w:sz w:val="22"/>
          <w:szCs w:val="22"/>
        </w:rPr>
      </w:pPr>
      <w:r>
        <w:rPr>
          <w:rFonts w:ascii="Arial" w:hAnsi="Arial" w:cs="Arial"/>
          <w:b/>
          <w:sz w:val="22"/>
          <w:szCs w:val="22"/>
          <w:u w:val="single"/>
        </w:rPr>
        <w:t>Director’s Report</w:t>
      </w:r>
      <w:r>
        <w:rPr>
          <w:rFonts w:ascii="Arial" w:hAnsi="Arial" w:cs="Arial"/>
          <w:bCs/>
          <w:sz w:val="22"/>
          <w:szCs w:val="22"/>
        </w:rPr>
        <w:t xml:space="preserve">                                                                     Craig Young, ED</w:t>
      </w:r>
    </w:p>
    <w:p w14:paraId="24E3A58B" w14:textId="77777777" w:rsidR="00C81F29" w:rsidRDefault="00C81F29" w:rsidP="001A1B9E">
      <w:pPr>
        <w:rPr>
          <w:rFonts w:ascii="Arial" w:hAnsi="Arial" w:cs="Arial"/>
          <w:bCs/>
          <w:sz w:val="22"/>
          <w:szCs w:val="22"/>
        </w:rPr>
      </w:pPr>
    </w:p>
    <w:p w14:paraId="7E0B3665" w14:textId="77777777" w:rsidR="00C81F29" w:rsidRPr="00E32A4C" w:rsidRDefault="00C81F29" w:rsidP="00C81F29">
      <w:pPr>
        <w:rPr>
          <w:rFonts w:ascii="Arial" w:hAnsi="Arial" w:cs="Arial"/>
          <w:b/>
          <w:bCs/>
          <w:u w:val="single"/>
        </w:rPr>
      </w:pPr>
      <w:r w:rsidRPr="009458BE">
        <w:rPr>
          <w:rFonts w:ascii="Arial" w:hAnsi="Arial" w:cs="Arial"/>
          <w:b/>
          <w:bCs/>
          <w:u w:val="single"/>
        </w:rPr>
        <w:t>Operations</w:t>
      </w:r>
    </w:p>
    <w:p w14:paraId="0F32B655" w14:textId="77777777" w:rsidR="00C81F29" w:rsidRDefault="00C81F29" w:rsidP="00C81F29">
      <w:pPr>
        <w:rPr>
          <w:rFonts w:ascii="Arial" w:hAnsi="Arial" w:cs="Arial"/>
          <w:sz w:val="22"/>
          <w:szCs w:val="22"/>
        </w:rPr>
      </w:pPr>
    </w:p>
    <w:p w14:paraId="27899540" w14:textId="77777777" w:rsidR="00C81F29" w:rsidRPr="0020121B" w:rsidRDefault="00C81F29" w:rsidP="00C81F29">
      <w:pPr>
        <w:rPr>
          <w:rFonts w:ascii="Arial" w:hAnsi="Arial" w:cs="Arial"/>
          <w:sz w:val="22"/>
          <w:szCs w:val="22"/>
          <w:u w:val="single"/>
        </w:rPr>
      </w:pPr>
      <w:r>
        <w:rPr>
          <w:rFonts w:ascii="Arial" w:hAnsi="Arial" w:cs="Arial"/>
          <w:b/>
          <w:bCs/>
          <w:sz w:val="22"/>
          <w:szCs w:val="22"/>
          <w:u w:val="single"/>
        </w:rPr>
        <w:t>1.</w:t>
      </w:r>
      <w:r w:rsidRPr="0020121B">
        <w:rPr>
          <w:rFonts w:ascii="Arial" w:hAnsi="Arial" w:cs="Arial"/>
          <w:b/>
          <w:bCs/>
          <w:sz w:val="22"/>
          <w:szCs w:val="22"/>
          <w:u w:val="single"/>
        </w:rPr>
        <w:t>Applications/Grants</w:t>
      </w:r>
      <w:r w:rsidRPr="0020121B">
        <w:rPr>
          <w:rFonts w:ascii="Arial" w:hAnsi="Arial" w:cs="Arial"/>
          <w:sz w:val="22"/>
          <w:szCs w:val="22"/>
          <w:u w:val="single"/>
        </w:rPr>
        <w:t xml:space="preserve">  </w:t>
      </w:r>
    </w:p>
    <w:p w14:paraId="642F7ED5" w14:textId="640EE893" w:rsidR="00C81F29" w:rsidRDefault="00C81F29" w:rsidP="00C81F29">
      <w:pPr>
        <w:rPr>
          <w:rFonts w:ascii="Arial" w:hAnsi="Arial" w:cs="Arial"/>
          <w:sz w:val="22"/>
          <w:szCs w:val="22"/>
        </w:rPr>
      </w:pPr>
      <w:r>
        <w:rPr>
          <w:rFonts w:ascii="Arial" w:hAnsi="Arial" w:cs="Arial"/>
          <w:sz w:val="22"/>
          <w:szCs w:val="22"/>
        </w:rPr>
        <w:t xml:space="preserve">There are 95 incomplete score/med (needing documentation/requests pending) applications in initial review and 24 applications submitted-incomplete. There is a wait list currently as we have 6 applications ready for January. </w:t>
      </w:r>
    </w:p>
    <w:p w14:paraId="0D218F44" w14:textId="77777777" w:rsidR="00C81F29" w:rsidRDefault="00C81F29" w:rsidP="00C81F29">
      <w:pPr>
        <w:rPr>
          <w:rFonts w:ascii="Arial" w:hAnsi="Arial" w:cs="Arial"/>
          <w:sz w:val="22"/>
          <w:szCs w:val="22"/>
        </w:rPr>
      </w:pPr>
    </w:p>
    <w:p w14:paraId="5B81EE08" w14:textId="302A1BE6" w:rsidR="00C81F29" w:rsidRDefault="00C81F29" w:rsidP="00C81F29">
      <w:pPr>
        <w:rPr>
          <w:rFonts w:ascii="Arial" w:hAnsi="Arial" w:cs="Arial"/>
          <w:sz w:val="22"/>
          <w:szCs w:val="22"/>
        </w:rPr>
      </w:pPr>
      <w:r>
        <w:rPr>
          <w:rFonts w:ascii="Arial" w:hAnsi="Arial" w:cs="Arial"/>
          <w:sz w:val="22"/>
          <w:szCs w:val="22"/>
        </w:rPr>
        <w:lastRenderedPageBreak/>
        <w:t>The Central Registry mailing will be sent out in December paid by TBI grant funds (if carryover is approved - BSITF funds will pay for the SCI injured letters).</w:t>
      </w:r>
    </w:p>
    <w:p w14:paraId="229589F1" w14:textId="77777777" w:rsidR="00C81F29" w:rsidRDefault="00C81F29" w:rsidP="00C81F29">
      <w:pPr>
        <w:rPr>
          <w:rFonts w:ascii="Arial" w:hAnsi="Arial" w:cs="Arial"/>
          <w:sz w:val="22"/>
          <w:szCs w:val="22"/>
        </w:rPr>
      </w:pPr>
    </w:p>
    <w:p w14:paraId="5DD99EA4" w14:textId="77777777" w:rsidR="00C81F29" w:rsidRDefault="00C81F29" w:rsidP="00C81F29">
      <w:pPr>
        <w:rPr>
          <w:rFonts w:ascii="Arial" w:hAnsi="Arial" w:cs="Arial"/>
          <w:b/>
          <w:bCs/>
          <w:sz w:val="22"/>
          <w:szCs w:val="22"/>
          <w:u w:val="single"/>
        </w:rPr>
      </w:pPr>
      <w:r w:rsidRPr="001365A2">
        <w:rPr>
          <w:rFonts w:ascii="Arial" w:hAnsi="Arial" w:cs="Arial"/>
          <w:b/>
          <w:bCs/>
          <w:sz w:val="22"/>
          <w:szCs w:val="22"/>
          <w:u w:val="single"/>
        </w:rPr>
        <w:t xml:space="preserve">2. </w:t>
      </w:r>
      <w:r>
        <w:rPr>
          <w:rFonts w:ascii="Arial" w:hAnsi="Arial" w:cs="Arial"/>
          <w:b/>
          <w:bCs/>
          <w:sz w:val="22"/>
          <w:szCs w:val="22"/>
          <w:u w:val="single"/>
        </w:rPr>
        <w:t>Accounting/</w:t>
      </w:r>
      <w:r w:rsidRPr="001365A2">
        <w:rPr>
          <w:rFonts w:ascii="Arial" w:hAnsi="Arial" w:cs="Arial"/>
          <w:b/>
          <w:bCs/>
          <w:sz w:val="22"/>
          <w:szCs w:val="22"/>
          <w:u w:val="single"/>
        </w:rPr>
        <w:t>Budget updates</w:t>
      </w:r>
    </w:p>
    <w:p w14:paraId="00A7ED59" w14:textId="77777777" w:rsidR="00C81F29" w:rsidRDefault="00C81F29" w:rsidP="00C81F29">
      <w:pPr>
        <w:rPr>
          <w:rFonts w:ascii="Arial" w:hAnsi="Arial" w:cs="Arial"/>
          <w:sz w:val="22"/>
          <w:szCs w:val="22"/>
        </w:rPr>
      </w:pPr>
      <w:r>
        <w:rPr>
          <w:rFonts w:ascii="Arial" w:hAnsi="Arial" w:cs="Arial"/>
          <w:sz w:val="22"/>
          <w:szCs w:val="22"/>
        </w:rPr>
        <w:t xml:space="preserve">Collections for FY25 November 2024 </w:t>
      </w:r>
      <w:proofErr w:type="gramStart"/>
      <w:r>
        <w:rPr>
          <w:rFonts w:ascii="Arial" w:hAnsi="Arial" w:cs="Arial"/>
          <w:sz w:val="22"/>
          <w:szCs w:val="22"/>
        </w:rPr>
        <w:t xml:space="preserve">=  </w:t>
      </w:r>
      <w:r w:rsidRPr="00F449FE">
        <w:rPr>
          <w:rFonts w:ascii="Arial" w:hAnsi="Arial" w:cs="Arial"/>
          <w:sz w:val="22"/>
          <w:szCs w:val="22"/>
        </w:rPr>
        <w:t>$</w:t>
      </w:r>
      <w:proofErr w:type="gramEnd"/>
      <w:r w:rsidRPr="00F449FE">
        <w:rPr>
          <w:rFonts w:ascii="Arial" w:hAnsi="Arial" w:cs="Arial"/>
          <w:sz w:val="22"/>
          <w:szCs w:val="22"/>
        </w:rPr>
        <w:t>145,335</w:t>
      </w:r>
      <w:r>
        <w:rPr>
          <w:rFonts w:ascii="Arial" w:hAnsi="Arial" w:cs="Arial"/>
          <w:sz w:val="22"/>
          <w:szCs w:val="22"/>
        </w:rPr>
        <w:t>, up ~$48,000 over same period last year.</w:t>
      </w:r>
    </w:p>
    <w:p w14:paraId="454914CC" w14:textId="77777777" w:rsidR="00C81F29" w:rsidRDefault="00C81F29" w:rsidP="00C81F29">
      <w:pPr>
        <w:rPr>
          <w:rFonts w:ascii="Arial" w:hAnsi="Arial" w:cs="Arial"/>
          <w:sz w:val="22"/>
          <w:szCs w:val="22"/>
        </w:rPr>
      </w:pPr>
    </w:p>
    <w:p w14:paraId="1FAFA90F" w14:textId="77777777" w:rsidR="00C81F29" w:rsidRDefault="00C81F29" w:rsidP="00C81F29">
      <w:pPr>
        <w:rPr>
          <w:rFonts w:ascii="Arial" w:hAnsi="Arial" w:cs="Arial"/>
          <w:b/>
          <w:bCs/>
          <w:sz w:val="22"/>
          <w:szCs w:val="22"/>
          <w:u w:val="single"/>
        </w:rPr>
      </w:pPr>
      <w:r>
        <w:rPr>
          <w:rFonts w:ascii="Arial" w:hAnsi="Arial" w:cs="Arial"/>
          <w:b/>
          <w:bCs/>
          <w:sz w:val="22"/>
          <w:szCs w:val="22"/>
          <w:u w:val="single"/>
        </w:rPr>
        <w:t>3. Software Procurement</w:t>
      </w:r>
    </w:p>
    <w:p w14:paraId="30F56650" w14:textId="77777777" w:rsidR="00C81F29" w:rsidRDefault="00C81F29" w:rsidP="00C81F29">
      <w:pPr>
        <w:rPr>
          <w:rFonts w:ascii="Arial" w:hAnsi="Arial" w:cs="Arial"/>
          <w:sz w:val="22"/>
          <w:szCs w:val="22"/>
        </w:rPr>
      </w:pPr>
      <w:r>
        <w:rPr>
          <w:rFonts w:ascii="Arial" w:hAnsi="Arial" w:cs="Arial"/>
          <w:sz w:val="22"/>
          <w:szCs w:val="22"/>
        </w:rPr>
        <w:t xml:space="preserve">Carahsoft/Cardinality – sent email to Cardinality and DPH accepting the contract for software services to be provided for the new grants management software application. </w:t>
      </w:r>
    </w:p>
    <w:p w14:paraId="5162D7F0" w14:textId="77777777" w:rsidR="00C81F29" w:rsidRDefault="00C81F29" w:rsidP="00C81F29">
      <w:pPr>
        <w:rPr>
          <w:rFonts w:ascii="Arial" w:hAnsi="Arial" w:cs="Arial"/>
          <w:sz w:val="22"/>
          <w:szCs w:val="22"/>
        </w:rPr>
      </w:pPr>
      <w:r>
        <w:rPr>
          <w:rFonts w:ascii="Arial" w:hAnsi="Arial" w:cs="Arial"/>
          <w:sz w:val="22"/>
          <w:szCs w:val="22"/>
        </w:rPr>
        <w:t xml:space="preserve">Cardinality has emailed receipt of my </w:t>
      </w:r>
      <w:proofErr w:type="gramStart"/>
      <w:r>
        <w:rPr>
          <w:rFonts w:ascii="Arial" w:hAnsi="Arial" w:cs="Arial"/>
          <w:sz w:val="22"/>
          <w:szCs w:val="22"/>
        </w:rPr>
        <w:t>email</w:t>
      </w:r>
      <w:proofErr w:type="gramEnd"/>
      <w:r>
        <w:rPr>
          <w:rFonts w:ascii="Arial" w:hAnsi="Arial" w:cs="Arial"/>
          <w:sz w:val="22"/>
          <w:szCs w:val="22"/>
        </w:rPr>
        <w:t xml:space="preserve"> and they are preparing the contract for signatures. Will provide update. </w:t>
      </w:r>
    </w:p>
    <w:p w14:paraId="5802F9F6" w14:textId="77777777" w:rsidR="00C81F29" w:rsidRDefault="00C81F29" w:rsidP="00C81F29">
      <w:pPr>
        <w:rPr>
          <w:rFonts w:ascii="Arial" w:hAnsi="Arial" w:cs="Arial"/>
          <w:sz w:val="22"/>
          <w:szCs w:val="22"/>
        </w:rPr>
      </w:pPr>
      <w:r>
        <w:rPr>
          <w:rFonts w:ascii="Arial" w:hAnsi="Arial" w:cs="Arial"/>
          <w:sz w:val="22"/>
          <w:szCs w:val="22"/>
        </w:rPr>
        <w:t>Have informed DPH OIT and HR regarding payment and budget codes for the project manager position.</w:t>
      </w:r>
    </w:p>
    <w:p w14:paraId="18783AC3" w14:textId="77777777" w:rsidR="00C81F29" w:rsidRPr="00C81F29" w:rsidRDefault="00C81F29" w:rsidP="001A1B9E">
      <w:pPr>
        <w:rPr>
          <w:rFonts w:ascii="Arial" w:hAnsi="Arial" w:cs="Arial"/>
          <w:bCs/>
          <w:sz w:val="22"/>
          <w:szCs w:val="22"/>
        </w:rPr>
      </w:pPr>
    </w:p>
    <w:p w14:paraId="7DAC2F14" w14:textId="5EBAE961" w:rsidR="001C2543" w:rsidRDefault="00154257" w:rsidP="001A1B9E">
      <w:pPr>
        <w:rPr>
          <w:rFonts w:ascii="Arial" w:hAnsi="Arial" w:cs="Arial"/>
          <w:bCs/>
          <w:sz w:val="22"/>
          <w:szCs w:val="22"/>
        </w:rPr>
      </w:pPr>
      <w:r>
        <w:rPr>
          <w:rFonts w:ascii="Arial" w:hAnsi="Arial" w:cs="Arial"/>
          <w:bCs/>
          <w:sz w:val="22"/>
          <w:szCs w:val="22"/>
        </w:rPr>
        <w:t xml:space="preserve">JW – next is the </w:t>
      </w:r>
      <w:r w:rsidR="00766867">
        <w:rPr>
          <w:rFonts w:ascii="Arial" w:hAnsi="Arial" w:cs="Arial"/>
          <w:bCs/>
          <w:sz w:val="22"/>
          <w:szCs w:val="22"/>
        </w:rPr>
        <w:t>Dec</w:t>
      </w:r>
      <w:r>
        <w:rPr>
          <w:rFonts w:ascii="Arial" w:hAnsi="Arial" w:cs="Arial"/>
          <w:bCs/>
          <w:sz w:val="22"/>
          <w:szCs w:val="22"/>
        </w:rPr>
        <w:t>ember</w:t>
      </w:r>
      <w:r w:rsidR="00766867">
        <w:rPr>
          <w:rFonts w:ascii="Arial" w:hAnsi="Arial" w:cs="Arial"/>
          <w:bCs/>
          <w:sz w:val="22"/>
          <w:szCs w:val="22"/>
        </w:rPr>
        <w:t xml:space="preserve"> distribution grid</w:t>
      </w:r>
      <w:r>
        <w:rPr>
          <w:rFonts w:ascii="Arial" w:hAnsi="Arial" w:cs="Arial"/>
          <w:bCs/>
          <w:sz w:val="22"/>
          <w:szCs w:val="22"/>
        </w:rPr>
        <w:t>.</w:t>
      </w:r>
      <w:r w:rsidR="00766867">
        <w:rPr>
          <w:rFonts w:ascii="Arial" w:hAnsi="Arial" w:cs="Arial"/>
          <w:bCs/>
          <w:sz w:val="22"/>
          <w:szCs w:val="22"/>
        </w:rPr>
        <w:t xml:space="preserve"> </w:t>
      </w:r>
      <w:r>
        <w:rPr>
          <w:rFonts w:ascii="Arial" w:hAnsi="Arial" w:cs="Arial"/>
          <w:bCs/>
          <w:sz w:val="22"/>
          <w:szCs w:val="22"/>
        </w:rPr>
        <w:t>Ruth will review the grid for the Commission.</w:t>
      </w:r>
    </w:p>
    <w:p w14:paraId="1926A877" w14:textId="77777777" w:rsidR="00A32FF7" w:rsidRDefault="00A32FF7" w:rsidP="001A1B9E">
      <w:pPr>
        <w:rPr>
          <w:rFonts w:ascii="Arial" w:hAnsi="Arial" w:cs="Arial"/>
          <w:bCs/>
          <w:sz w:val="22"/>
          <w:szCs w:val="22"/>
        </w:rPr>
      </w:pPr>
    </w:p>
    <w:p w14:paraId="1F979881" w14:textId="2C0D5A07" w:rsidR="00A32FF7" w:rsidRDefault="00FA210A" w:rsidP="001A1B9E">
      <w:pPr>
        <w:rPr>
          <w:rFonts w:ascii="Arial" w:hAnsi="Arial" w:cs="Arial"/>
          <w:bCs/>
          <w:sz w:val="22"/>
          <w:szCs w:val="22"/>
        </w:rPr>
      </w:pPr>
      <w:r>
        <w:rPr>
          <w:rFonts w:ascii="Arial" w:hAnsi="Arial" w:cs="Arial"/>
          <w:bCs/>
          <w:sz w:val="22"/>
          <w:szCs w:val="22"/>
        </w:rPr>
        <w:t>RE</w:t>
      </w:r>
      <w:r w:rsidR="00A32FF7">
        <w:rPr>
          <w:rFonts w:ascii="Arial" w:hAnsi="Arial" w:cs="Arial"/>
          <w:bCs/>
          <w:sz w:val="22"/>
          <w:szCs w:val="22"/>
        </w:rPr>
        <w:t xml:space="preserve"> – The </w:t>
      </w:r>
      <w:r w:rsidR="00766867">
        <w:rPr>
          <w:rFonts w:ascii="Arial" w:hAnsi="Arial" w:cs="Arial"/>
          <w:bCs/>
          <w:sz w:val="22"/>
          <w:szCs w:val="22"/>
        </w:rPr>
        <w:t>Dec</w:t>
      </w:r>
      <w:r>
        <w:rPr>
          <w:rFonts w:ascii="Arial" w:hAnsi="Arial" w:cs="Arial"/>
          <w:bCs/>
          <w:sz w:val="22"/>
          <w:szCs w:val="22"/>
        </w:rPr>
        <w:t>em</w:t>
      </w:r>
      <w:r w:rsidR="00A32FF7">
        <w:rPr>
          <w:rFonts w:ascii="Arial" w:hAnsi="Arial" w:cs="Arial"/>
          <w:bCs/>
          <w:sz w:val="22"/>
          <w:szCs w:val="22"/>
        </w:rPr>
        <w:t xml:space="preserve">ber grid total for awards is </w:t>
      </w:r>
      <w:r w:rsidR="00A32FF7" w:rsidRPr="00A32FF7">
        <w:rPr>
          <w:rFonts w:ascii="Arial" w:hAnsi="Arial" w:cs="Arial"/>
          <w:bCs/>
          <w:sz w:val="22"/>
          <w:szCs w:val="22"/>
        </w:rPr>
        <w:t>$</w:t>
      </w:r>
      <w:r w:rsidR="00766867">
        <w:rPr>
          <w:rFonts w:ascii="Arial" w:hAnsi="Arial" w:cs="Arial"/>
          <w:bCs/>
          <w:sz w:val="22"/>
          <w:szCs w:val="22"/>
        </w:rPr>
        <w:t>80,065</w:t>
      </w:r>
      <w:r w:rsidR="00A32FF7">
        <w:rPr>
          <w:rFonts w:ascii="Arial" w:hAnsi="Arial" w:cs="Arial"/>
          <w:bCs/>
          <w:sz w:val="22"/>
          <w:szCs w:val="22"/>
        </w:rPr>
        <w:t>. Are there any questions regarding the grid? None.</w:t>
      </w:r>
    </w:p>
    <w:p w14:paraId="7E488855" w14:textId="73ACDF77" w:rsidR="00A32FF7" w:rsidRDefault="00A32FF7" w:rsidP="001A1B9E">
      <w:pPr>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B10052" w:rsidRPr="00267D4D" w14:paraId="6C89691C" w14:textId="77777777" w:rsidTr="000C5C9E">
        <w:tc>
          <w:tcPr>
            <w:tcW w:w="8630" w:type="dxa"/>
          </w:tcPr>
          <w:p w14:paraId="3EB569D9" w14:textId="69F26665" w:rsidR="00B10052" w:rsidRPr="00267D4D" w:rsidRDefault="00766867" w:rsidP="000C5C9E">
            <w:pPr>
              <w:rPr>
                <w:rFonts w:ascii="Arial" w:hAnsi="Arial" w:cs="Arial"/>
                <w:sz w:val="22"/>
                <w:szCs w:val="22"/>
              </w:rPr>
            </w:pPr>
            <w:r>
              <w:rPr>
                <w:rFonts w:ascii="Arial" w:hAnsi="Arial" w:cs="Arial"/>
                <w:b/>
                <w:sz w:val="22"/>
                <w:szCs w:val="22"/>
              </w:rPr>
              <w:t>2</w:t>
            </w:r>
            <w:r w:rsidR="00B10052" w:rsidRPr="00267D4D">
              <w:rPr>
                <w:rFonts w:ascii="Arial" w:hAnsi="Arial" w:cs="Arial"/>
                <w:b/>
                <w:sz w:val="22"/>
                <w:szCs w:val="22"/>
              </w:rPr>
              <w:t xml:space="preserve">. Motion: </w:t>
            </w:r>
            <w:r w:rsidR="00B10052" w:rsidRPr="00267D4D">
              <w:rPr>
                <w:rFonts w:ascii="Arial" w:hAnsi="Arial" w:cs="Arial"/>
                <w:sz w:val="22"/>
                <w:szCs w:val="22"/>
              </w:rPr>
              <w:t xml:space="preserve">to </w:t>
            </w:r>
            <w:r w:rsidR="00A32FF7">
              <w:rPr>
                <w:rFonts w:ascii="Arial" w:hAnsi="Arial" w:cs="Arial"/>
                <w:sz w:val="22"/>
                <w:szCs w:val="22"/>
              </w:rPr>
              <w:t xml:space="preserve">approve the </w:t>
            </w:r>
            <w:r>
              <w:rPr>
                <w:rFonts w:ascii="Arial" w:hAnsi="Arial" w:cs="Arial"/>
                <w:sz w:val="22"/>
                <w:szCs w:val="22"/>
              </w:rPr>
              <w:t>Dec</w:t>
            </w:r>
            <w:r w:rsidR="00FA210A">
              <w:rPr>
                <w:rFonts w:ascii="Arial" w:hAnsi="Arial" w:cs="Arial"/>
                <w:sz w:val="22"/>
                <w:szCs w:val="22"/>
              </w:rPr>
              <w:t>em</w:t>
            </w:r>
            <w:r w:rsidR="00A32FF7">
              <w:rPr>
                <w:rFonts w:ascii="Arial" w:hAnsi="Arial" w:cs="Arial"/>
                <w:sz w:val="22"/>
                <w:szCs w:val="22"/>
              </w:rPr>
              <w:t>ber 2024 Distribution grid as presented.</w:t>
            </w:r>
          </w:p>
          <w:p w14:paraId="50AA87CB" w14:textId="2F7E021C" w:rsidR="00B10052" w:rsidRPr="00A32FF7" w:rsidRDefault="00B10052" w:rsidP="000C5C9E">
            <w:pPr>
              <w:rPr>
                <w:rFonts w:ascii="Arial" w:hAnsi="Arial" w:cs="Arial"/>
                <w:bCs/>
                <w:sz w:val="22"/>
                <w:szCs w:val="22"/>
              </w:rPr>
            </w:pPr>
            <w:r w:rsidRPr="00267D4D">
              <w:rPr>
                <w:rFonts w:ascii="Arial" w:hAnsi="Arial" w:cs="Arial"/>
                <w:b/>
                <w:sz w:val="22"/>
                <w:szCs w:val="22"/>
              </w:rPr>
              <w:t xml:space="preserve">Motion by: </w:t>
            </w:r>
            <w:r w:rsidR="00A32FF7">
              <w:rPr>
                <w:rFonts w:ascii="Arial" w:hAnsi="Arial" w:cs="Arial"/>
                <w:bCs/>
                <w:sz w:val="22"/>
                <w:szCs w:val="22"/>
              </w:rPr>
              <w:t>Distribution committee</w:t>
            </w:r>
          </w:p>
          <w:p w14:paraId="3928480B" w14:textId="47238FFB" w:rsidR="00B10052" w:rsidRPr="00766867" w:rsidRDefault="00B10052" w:rsidP="000C5C9E">
            <w:pPr>
              <w:rPr>
                <w:rFonts w:ascii="Arial" w:hAnsi="Arial" w:cs="Arial"/>
                <w:bCs/>
                <w:sz w:val="22"/>
                <w:szCs w:val="22"/>
              </w:rPr>
            </w:pPr>
            <w:r w:rsidRPr="00267D4D">
              <w:rPr>
                <w:rFonts w:ascii="Arial" w:hAnsi="Arial" w:cs="Arial"/>
                <w:b/>
                <w:sz w:val="22"/>
                <w:szCs w:val="22"/>
              </w:rPr>
              <w:t xml:space="preserve">Second by: </w:t>
            </w:r>
            <w:r w:rsidR="00766867">
              <w:rPr>
                <w:rFonts w:ascii="Arial" w:hAnsi="Arial" w:cs="Arial"/>
                <w:bCs/>
                <w:sz w:val="22"/>
                <w:szCs w:val="22"/>
              </w:rPr>
              <w:t>RE</w:t>
            </w:r>
          </w:p>
          <w:p w14:paraId="5960AAE8" w14:textId="137F9275" w:rsidR="00B10052" w:rsidRPr="00267D4D" w:rsidRDefault="00B10052" w:rsidP="000C5C9E">
            <w:pPr>
              <w:rPr>
                <w:rFonts w:ascii="Arial" w:hAnsi="Arial" w:cs="Arial"/>
                <w:sz w:val="22"/>
                <w:szCs w:val="22"/>
              </w:rPr>
            </w:pPr>
            <w:r w:rsidRPr="00267D4D">
              <w:rPr>
                <w:rFonts w:ascii="Arial" w:hAnsi="Arial" w:cs="Arial"/>
                <w:b/>
                <w:sz w:val="22"/>
                <w:szCs w:val="22"/>
              </w:rPr>
              <w:t>Vote:</w:t>
            </w:r>
            <w:r w:rsidRPr="00267D4D">
              <w:rPr>
                <w:rFonts w:ascii="Arial" w:hAnsi="Arial" w:cs="Arial"/>
                <w:sz w:val="22"/>
                <w:szCs w:val="22"/>
              </w:rPr>
              <w:t xml:space="preserve"> </w:t>
            </w:r>
            <w:r>
              <w:rPr>
                <w:rFonts w:ascii="Arial" w:hAnsi="Arial" w:cs="Arial"/>
                <w:sz w:val="22"/>
                <w:szCs w:val="22"/>
              </w:rPr>
              <w:t>Approved Unanimously.</w:t>
            </w:r>
          </w:p>
        </w:tc>
      </w:tr>
    </w:tbl>
    <w:p w14:paraId="52F5F645" w14:textId="77777777" w:rsidR="00734DFB" w:rsidRDefault="00734DFB" w:rsidP="001A1B9E">
      <w:pPr>
        <w:rPr>
          <w:rFonts w:ascii="Arial" w:hAnsi="Arial" w:cs="Arial"/>
          <w:bCs/>
          <w:sz w:val="22"/>
          <w:szCs w:val="22"/>
        </w:rPr>
      </w:pPr>
    </w:p>
    <w:p w14:paraId="2589C111" w14:textId="77777777" w:rsidR="00C81F29" w:rsidRDefault="00C81F29" w:rsidP="00C81F29">
      <w:pPr>
        <w:rPr>
          <w:rFonts w:ascii="Arial" w:hAnsi="Arial" w:cs="Arial"/>
          <w:sz w:val="22"/>
          <w:szCs w:val="22"/>
        </w:rPr>
      </w:pPr>
      <w:r>
        <w:rPr>
          <w:rFonts w:ascii="Arial" w:hAnsi="Arial" w:cs="Arial"/>
          <w:b/>
          <w:bCs/>
          <w:sz w:val="22"/>
          <w:szCs w:val="22"/>
          <w:u w:val="single"/>
        </w:rPr>
        <w:t>Accounting/Collections report:</w:t>
      </w:r>
      <w:r>
        <w:rPr>
          <w:rFonts w:ascii="Arial" w:hAnsi="Arial" w:cs="Arial"/>
          <w:sz w:val="22"/>
          <w:szCs w:val="22"/>
        </w:rPr>
        <w:t xml:space="preserve">                               Samantha McCray, Accounting </w:t>
      </w:r>
      <w:proofErr w:type="spellStart"/>
      <w:r>
        <w:rPr>
          <w:rFonts w:ascii="Arial" w:hAnsi="Arial" w:cs="Arial"/>
          <w:sz w:val="22"/>
          <w:szCs w:val="22"/>
        </w:rPr>
        <w:t>Mgr</w:t>
      </w:r>
      <w:proofErr w:type="spellEnd"/>
    </w:p>
    <w:p w14:paraId="7AC9FECB" w14:textId="77777777" w:rsidR="00DE6E35" w:rsidRDefault="00DE6E35" w:rsidP="00C81F29">
      <w:pPr>
        <w:rPr>
          <w:rFonts w:ascii="Arial" w:hAnsi="Arial" w:cs="Arial"/>
          <w:sz w:val="22"/>
          <w:szCs w:val="22"/>
        </w:rPr>
      </w:pPr>
    </w:p>
    <w:p w14:paraId="5926D078" w14:textId="7F35B65B" w:rsidR="00C81F29" w:rsidRDefault="00C81F29" w:rsidP="001A1B9E">
      <w:pPr>
        <w:rPr>
          <w:rFonts w:ascii="Arial" w:hAnsi="Arial" w:cs="Arial"/>
          <w:bCs/>
          <w:sz w:val="22"/>
          <w:szCs w:val="22"/>
        </w:rPr>
      </w:pPr>
      <w:r>
        <w:rPr>
          <w:rFonts w:ascii="Arial" w:hAnsi="Arial" w:cs="Arial"/>
          <w:bCs/>
          <w:sz w:val="22"/>
          <w:szCs w:val="22"/>
        </w:rPr>
        <w:t xml:space="preserve">SM – the collections for November were $145,335 and for December we have collected </w:t>
      </w:r>
      <w:r w:rsidR="00DE6E35">
        <w:rPr>
          <w:rFonts w:ascii="Arial" w:hAnsi="Arial" w:cs="Arial"/>
          <w:bCs/>
          <w:sz w:val="22"/>
          <w:szCs w:val="22"/>
        </w:rPr>
        <w:t>so</w:t>
      </w:r>
      <w:r>
        <w:rPr>
          <w:rFonts w:ascii="Arial" w:hAnsi="Arial" w:cs="Arial"/>
          <w:bCs/>
          <w:sz w:val="22"/>
          <w:szCs w:val="22"/>
        </w:rPr>
        <w:t xml:space="preserve"> far </w:t>
      </w:r>
      <w:r w:rsidR="00DE6E35">
        <w:rPr>
          <w:rFonts w:ascii="Arial" w:hAnsi="Arial" w:cs="Arial"/>
          <w:bCs/>
          <w:sz w:val="22"/>
          <w:szCs w:val="22"/>
        </w:rPr>
        <w:t xml:space="preserve">$116,475 with five business days remaining. </w:t>
      </w:r>
    </w:p>
    <w:p w14:paraId="3A6BD9EB" w14:textId="77777777" w:rsidR="00DE6E35" w:rsidRDefault="00DE6E35" w:rsidP="001A1B9E">
      <w:pPr>
        <w:rPr>
          <w:rFonts w:ascii="Arial" w:hAnsi="Arial" w:cs="Arial"/>
          <w:bCs/>
          <w:sz w:val="22"/>
          <w:szCs w:val="22"/>
        </w:rPr>
      </w:pPr>
    </w:p>
    <w:p w14:paraId="7BD94B7D" w14:textId="77777777" w:rsidR="00DE6E35" w:rsidRDefault="00DE6E35" w:rsidP="00DE6E35">
      <w:pPr>
        <w:rPr>
          <w:rFonts w:ascii="Arial" w:hAnsi="Arial" w:cs="Arial"/>
          <w:sz w:val="22"/>
          <w:szCs w:val="22"/>
        </w:rPr>
      </w:pPr>
      <w:r>
        <w:rPr>
          <w:rFonts w:ascii="Arial" w:hAnsi="Arial" w:cs="Arial"/>
          <w:b/>
          <w:bCs/>
          <w:sz w:val="22"/>
          <w:szCs w:val="22"/>
          <w:u w:val="single"/>
        </w:rPr>
        <w:t>TBI grant report:</w:t>
      </w:r>
      <w:r>
        <w:rPr>
          <w:rFonts w:ascii="Arial" w:hAnsi="Arial" w:cs="Arial"/>
          <w:sz w:val="22"/>
          <w:szCs w:val="22"/>
        </w:rPr>
        <w:t xml:space="preserve">                                                                  Kenisha Tait, TBI grant </w:t>
      </w:r>
      <w:proofErr w:type="spellStart"/>
      <w:r>
        <w:rPr>
          <w:rFonts w:ascii="Arial" w:hAnsi="Arial" w:cs="Arial"/>
          <w:sz w:val="22"/>
          <w:szCs w:val="22"/>
        </w:rPr>
        <w:t>Mgr</w:t>
      </w:r>
      <w:proofErr w:type="spellEnd"/>
    </w:p>
    <w:p w14:paraId="42809873" w14:textId="77777777" w:rsidR="00DE6E35" w:rsidRDefault="00DE6E35" w:rsidP="00DE6E35">
      <w:pPr>
        <w:rPr>
          <w:rFonts w:ascii="Arial" w:hAnsi="Arial" w:cs="Arial"/>
          <w:sz w:val="22"/>
          <w:szCs w:val="22"/>
        </w:rPr>
      </w:pPr>
    </w:p>
    <w:p w14:paraId="738557E0" w14:textId="77777777" w:rsidR="00DE6E35" w:rsidRPr="00DE6E35" w:rsidRDefault="00DE6E35" w:rsidP="00DE6E35">
      <w:pPr>
        <w:numPr>
          <w:ilvl w:val="0"/>
          <w:numId w:val="16"/>
        </w:numPr>
        <w:spacing w:after="160" w:line="256" w:lineRule="auto"/>
        <w:contextualSpacing/>
        <w:rPr>
          <w:rFonts w:ascii="Arial" w:hAnsi="Arial" w:cs="Arial"/>
          <w:bCs/>
          <w:sz w:val="22"/>
          <w:szCs w:val="22"/>
        </w:rPr>
      </w:pPr>
      <w:bookmarkStart w:id="1" w:name="_Hlk161908257"/>
      <w:r w:rsidRPr="00DE6E35">
        <w:rPr>
          <w:rFonts w:ascii="Arial" w:hAnsi="Arial" w:cs="Arial"/>
          <w:bCs/>
          <w:sz w:val="22"/>
          <w:szCs w:val="22"/>
        </w:rPr>
        <w:t>Advisory Committee meeting held November 26, 2024.</w:t>
      </w:r>
    </w:p>
    <w:p w14:paraId="5D892F0C" w14:textId="77777777" w:rsidR="00DE6E35" w:rsidRPr="00DE6E35" w:rsidRDefault="00DE6E35" w:rsidP="00DE6E35">
      <w:pPr>
        <w:spacing w:after="160" w:line="256" w:lineRule="auto"/>
        <w:ind w:left="720"/>
        <w:contextualSpacing/>
        <w:rPr>
          <w:rFonts w:ascii="Arial" w:hAnsi="Arial" w:cs="Arial"/>
          <w:bCs/>
          <w:sz w:val="22"/>
          <w:szCs w:val="22"/>
        </w:rPr>
      </w:pPr>
    </w:p>
    <w:p w14:paraId="72DED72B" w14:textId="77777777" w:rsidR="00DE6E35" w:rsidRPr="00DE6E35" w:rsidRDefault="00DE6E35" w:rsidP="00DE6E35">
      <w:pPr>
        <w:numPr>
          <w:ilvl w:val="0"/>
          <w:numId w:val="16"/>
        </w:numPr>
        <w:spacing w:after="160" w:line="256" w:lineRule="auto"/>
        <w:contextualSpacing/>
        <w:rPr>
          <w:rFonts w:ascii="Arial" w:hAnsi="Arial" w:cs="Arial"/>
          <w:bCs/>
          <w:sz w:val="22"/>
          <w:szCs w:val="22"/>
        </w:rPr>
      </w:pPr>
      <w:r w:rsidRPr="00DE6E35">
        <w:rPr>
          <w:rFonts w:ascii="Arial" w:hAnsi="Arial" w:cs="Arial"/>
          <w:bCs/>
          <w:sz w:val="22"/>
          <w:szCs w:val="22"/>
        </w:rPr>
        <w:t xml:space="preserve"> Carryover documentation has been uploaded into grant solution. We are awaiting approval from ACL. </w:t>
      </w:r>
    </w:p>
    <w:p w14:paraId="69F17777" w14:textId="77777777" w:rsidR="00DE6E35" w:rsidRPr="00DE6E35" w:rsidRDefault="00DE6E35" w:rsidP="00DE6E35">
      <w:pPr>
        <w:spacing w:after="160" w:line="256" w:lineRule="auto"/>
        <w:ind w:left="720"/>
        <w:contextualSpacing/>
        <w:rPr>
          <w:rFonts w:ascii="Arial" w:hAnsi="Arial" w:cs="Arial"/>
          <w:bCs/>
          <w:sz w:val="22"/>
          <w:szCs w:val="22"/>
        </w:rPr>
      </w:pPr>
    </w:p>
    <w:p w14:paraId="6F811154" w14:textId="77777777" w:rsidR="00DE6E35" w:rsidRPr="00DE6E35" w:rsidRDefault="00DE6E35" w:rsidP="00DE6E35">
      <w:pPr>
        <w:numPr>
          <w:ilvl w:val="0"/>
          <w:numId w:val="16"/>
        </w:numPr>
        <w:spacing w:after="160" w:line="256" w:lineRule="auto"/>
        <w:contextualSpacing/>
        <w:rPr>
          <w:rFonts w:ascii="Arial" w:hAnsi="Arial" w:cs="Arial"/>
          <w:bCs/>
          <w:sz w:val="22"/>
          <w:szCs w:val="22"/>
        </w:rPr>
      </w:pPr>
      <w:r w:rsidRPr="00DE6E35">
        <w:rPr>
          <w:rFonts w:ascii="Arial" w:hAnsi="Arial" w:cs="Arial"/>
          <w:bCs/>
          <w:sz w:val="22"/>
          <w:szCs w:val="22"/>
        </w:rPr>
        <w:t>BSITFC staff continues to attend the monthly meetings for the Underserved Populations and Workforce Development workgroups. The workforce development workgroup met on December 3rd and discussed enhancing training options. The underserved populations workgroup will meet on December 19</w:t>
      </w:r>
      <w:r w:rsidRPr="00DE6E35">
        <w:rPr>
          <w:rFonts w:ascii="Arial" w:hAnsi="Arial" w:cs="Arial"/>
          <w:bCs/>
          <w:sz w:val="22"/>
          <w:szCs w:val="22"/>
          <w:vertAlign w:val="superscript"/>
        </w:rPr>
        <w:t>th</w:t>
      </w:r>
      <w:r w:rsidRPr="00DE6E35">
        <w:rPr>
          <w:rFonts w:ascii="Arial" w:hAnsi="Arial" w:cs="Arial"/>
          <w:bCs/>
          <w:sz w:val="22"/>
          <w:szCs w:val="22"/>
        </w:rPr>
        <w:t>.</w:t>
      </w:r>
    </w:p>
    <w:bookmarkEnd w:id="1"/>
    <w:p w14:paraId="4582C272" w14:textId="77777777" w:rsidR="00DE6E35" w:rsidRPr="00DE6E35" w:rsidRDefault="00DE6E35" w:rsidP="00DE6E35">
      <w:pPr>
        <w:spacing w:after="160" w:line="256" w:lineRule="auto"/>
        <w:ind w:left="720"/>
        <w:contextualSpacing/>
        <w:rPr>
          <w:rFonts w:ascii="Arial" w:hAnsi="Arial" w:cs="Arial"/>
          <w:bCs/>
          <w:sz w:val="22"/>
          <w:szCs w:val="22"/>
        </w:rPr>
      </w:pPr>
    </w:p>
    <w:p w14:paraId="446A5DDD" w14:textId="77777777" w:rsidR="00DE6E35" w:rsidRPr="00DE6E35" w:rsidRDefault="00DE6E35" w:rsidP="00DE6E35">
      <w:pPr>
        <w:numPr>
          <w:ilvl w:val="0"/>
          <w:numId w:val="16"/>
        </w:numPr>
        <w:spacing w:after="160" w:line="256" w:lineRule="auto"/>
        <w:contextualSpacing/>
        <w:rPr>
          <w:rFonts w:ascii="Arial" w:hAnsi="Arial" w:cs="Arial"/>
          <w:bCs/>
          <w:sz w:val="22"/>
          <w:szCs w:val="22"/>
        </w:rPr>
      </w:pPr>
      <w:r w:rsidRPr="00DE6E35">
        <w:rPr>
          <w:rFonts w:ascii="Arial" w:hAnsi="Arial" w:cs="Arial"/>
          <w:bCs/>
          <w:sz w:val="22"/>
          <w:szCs w:val="22"/>
        </w:rPr>
        <w:t xml:space="preserve">Commission staff continues to meet with BIAG on a bi-weekly basis. </w:t>
      </w:r>
    </w:p>
    <w:p w14:paraId="0FA44912" w14:textId="77777777" w:rsidR="0001686C" w:rsidRDefault="0001686C" w:rsidP="00BB51CF">
      <w:pPr>
        <w:rPr>
          <w:rFonts w:ascii="Arial" w:hAnsi="Arial" w:cs="Arial"/>
          <w:sz w:val="22"/>
          <w:szCs w:val="22"/>
        </w:rPr>
      </w:pPr>
    </w:p>
    <w:p w14:paraId="78A88A06" w14:textId="77777777" w:rsidR="00DE6E35" w:rsidRPr="00D80BEB" w:rsidRDefault="00DE6E35" w:rsidP="00BB51CF">
      <w:pPr>
        <w:rPr>
          <w:rFonts w:ascii="Arial" w:hAnsi="Arial" w:cs="Arial"/>
          <w:sz w:val="22"/>
          <w:szCs w:val="22"/>
        </w:rPr>
      </w:pPr>
    </w:p>
    <w:p w14:paraId="3AD1E9CE" w14:textId="046E14D9" w:rsidR="000B72E4" w:rsidRPr="00D80BEB" w:rsidRDefault="000B72E4" w:rsidP="00620B89">
      <w:pPr>
        <w:rPr>
          <w:rFonts w:ascii="Arial" w:hAnsi="Arial" w:cs="Arial"/>
          <w:b/>
          <w:bCs/>
          <w:sz w:val="22"/>
          <w:szCs w:val="22"/>
          <w:u w:val="single"/>
        </w:rPr>
      </w:pPr>
      <w:r w:rsidRPr="00D80BEB">
        <w:rPr>
          <w:rFonts w:ascii="Arial" w:hAnsi="Arial" w:cs="Arial"/>
          <w:b/>
          <w:bCs/>
          <w:sz w:val="22"/>
          <w:szCs w:val="22"/>
          <w:u w:val="single"/>
        </w:rPr>
        <w:t>New Business:</w:t>
      </w:r>
    </w:p>
    <w:p w14:paraId="5AF8F436" w14:textId="77777777" w:rsidR="003E4EB7" w:rsidRDefault="003E4EB7">
      <w:pPr>
        <w:rPr>
          <w:rFonts w:ascii="Arial" w:hAnsi="Arial" w:cs="Arial"/>
          <w:sz w:val="22"/>
          <w:szCs w:val="22"/>
        </w:rPr>
      </w:pPr>
    </w:p>
    <w:p w14:paraId="7BDECA7B" w14:textId="469A73A0" w:rsidR="00C81F29" w:rsidRDefault="00C81F29">
      <w:pPr>
        <w:rPr>
          <w:rFonts w:ascii="Arial" w:hAnsi="Arial" w:cs="Arial"/>
          <w:sz w:val="22"/>
          <w:szCs w:val="22"/>
        </w:rPr>
      </w:pPr>
      <w:r w:rsidRPr="00C81F29">
        <w:rPr>
          <w:rFonts w:ascii="Arial" w:hAnsi="Arial" w:cs="Arial"/>
          <w:sz w:val="22"/>
          <w:szCs w:val="22"/>
        </w:rPr>
        <w:t xml:space="preserve">JW – a reminder that the DAR committee will meet in </w:t>
      </w:r>
      <w:proofErr w:type="gramStart"/>
      <w:r w:rsidRPr="00C81F29">
        <w:rPr>
          <w:rFonts w:ascii="Arial" w:hAnsi="Arial" w:cs="Arial"/>
          <w:sz w:val="22"/>
          <w:szCs w:val="22"/>
        </w:rPr>
        <w:t>January</w:t>
      </w:r>
      <w:proofErr w:type="gramEnd"/>
      <w:r>
        <w:rPr>
          <w:rFonts w:ascii="Arial" w:hAnsi="Arial" w:cs="Arial"/>
          <w:sz w:val="22"/>
          <w:szCs w:val="22"/>
        </w:rPr>
        <w:t xml:space="preserve"> and we hope many of you will be able to attend. I </w:t>
      </w:r>
      <w:r w:rsidRPr="00C81F29">
        <w:rPr>
          <w:rFonts w:ascii="Arial" w:hAnsi="Arial" w:cs="Arial"/>
          <w:sz w:val="22"/>
          <w:szCs w:val="22"/>
        </w:rPr>
        <w:t>appoint Ruth Engelberg as DAR committee chairman.</w:t>
      </w:r>
    </w:p>
    <w:p w14:paraId="12ABE9D6" w14:textId="77777777" w:rsidR="00C81F29" w:rsidRDefault="00C81F29">
      <w:pPr>
        <w:rPr>
          <w:rFonts w:ascii="Arial" w:hAnsi="Arial" w:cs="Arial"/>
          <w:sz w:val="22"/>
          <w:szCs w:val="22"/>
        </w:rPr>
      </w:pPr>
    </w:p>
    <w:p w14:paraId="53B3D452" w14:textId="068598BF" w:rsidR="003E4EB7" w:rsidRDefault="003E4EB7">
      <w:pPr>
        <w:rPr>
          <w:rFonts w:ascii="Arial" w:hAnsi="Arial" w:cs="Arial"/>
          <w:sz w:val="22"/>
          <w:szCs w:val="22"/>
        </w:rPr>
      </w:pPr>
      <w:r>
        <w:rPr>
          <w:rFonts w:ascii="Arial" w:hAnsi="Arial" w:cs="Arial"/>
          <w:sz w:val="22"/>
          <w:szCs w:val="22"/>
        </w:rPr>
        <w:t>The meeting is adjourned by JW at 11:</w:t>
      </w:r>
      <w:r w:rsidR="00C81F29">
        <w:rPr>
          <w:rFonts w:ascii="Arial" w:hAnsi="Arial" w:cs="Arial"/>
          <w:sz w:val="22"/>
          <w:szCs w:val="22"/>
        </w:rPr>
        <w:t>2</w:t>
      </w:r>
      <w:r w:rsidR="00DE6E35">
        <w:rPr>
          <w:rFonts w:ascii="Arial" w:hAnsi="Arial" w:cs="Arial"/>
          <w:sz w:val="22"/>
          <w:szCs w:val="22"/>
        </w:rPr>
        <w:t>2</w:t>
      </w:r>
      <w:r>
        <w:rPr>
          <w:rFonts w:ascii="Arial" w:hAnsi="Arial" w:cs="Arial"/>
          <w:sz w:val="22"/>
          <w:szCs w:val="22"/>
        </w:rPr>
        <w:t xml:space="preserve"> a.m.</w:t>
      </w:r>
      <w:r w:rsidR="00DE6E35">
        <w:rPr>
          <w:rFonts w:ascii="Arial" w:hAnsi="Arial" w:cs="Arial"/>
          <w:sz w:val="22"/>
          <w:szCs w:val="22"/>
        </w:rPr>
        <w:t xml:space="preserve"> Happy Holidays!</w:t>
      </w:r>
    </w:p>
    <w:p w14:paraId="57E029A1" w14:textId="77777777" w:rsidR="003E4EB7" w:rsidRDefault="003E4EB7">
      <w:pPr>
        <w:rPr>
          <w:rFonts w:ascii="Arial" w:hAnsi="Arial" w:cs="Arial"/>
          <w:sz w:val="22"/>
          <w:szCs w:val="22"/>
        </w:rPr>
      </w:pPr>
    </w:p>
    <w:p w14:paraId="0967B2C4" w14:textId="77777777" w:rsidR="003E4EB7" w:rsidRPr="00D80BEB" w:rsidRDefault="003E4EB7">
      <w:pPr>
        <w:rPr>
          <w:rFonts w:ascii="Arial" w:hAnsi="Arial" w:cs="Arial"/>
          <w:sz w:val="22"/>
          <w:szCs w:val="22"/>
        </w:rPr>
      </w:pPr>
    </w:p>
    <w:p w14:paraId="49530558" w14:textId="4D208CC7" w:rsidR="00C35569" w:rsidRPr="00D80BEB" w:rsidRDefault="00A44F43">
      <w:pPr>
        <w:rPr>
          <w:rFonts w:ascii="Arial" w:hAnsi="Arial" w:cs="Arial"/>
          <w:b/>
          <w:sz w:val="22"/>
          <w:szCs w:val="22"/>
        </w:rPr>
      </w:pPr>
      <w:r w:rsidRPr="00D80BEB">
        <w:rPr>
          <w:rFonts w:ascii="Arial" w:hAnsi="Arial" w:cs="Arial"/>
          <w:b/>
          <w:sz w:val="22"/>
          <w:szCs w:val="22"/>
          <w:highlight w:val="yellow"/>
        </w:rPr>
        <w:t>The next Commission meeting will</w:t>
      </w:r>
      <w:r w:rsidR="00EF105C" w:rsidRPr="00D80BEB">
        <w:rPr>
          <w:rFonts w:ascii="Arial" w:hAnsi="Arial" w:cs="Arial"/>
          <w:b/>
          <w:sz w:val="22"/>
          <w:szCs w:val="22"/>
          <w:highlight w:val="yellow"/>
        </w:rPr>
        <w:t xml:space="preserve"> be</w:t>
      </w:r>
      <w:r w:rsidRPr="00D80BEB">
        <w:rPr>
          <w:rFonts w:ascii="Arial" w:hAnsi="Arial" w:cs="Arial"/>
          <w:b/>
          <w:sz w:val="22"/>
          <w:szCs w:val="22"/>
          <w:highlight w:val="yellow"/>
        </w:rPr>
        <w:t xml:space="preserve"> </w:t>
      </w:r>
      <w:r w:rsidR="003C0D05" w:rsidRPr="00D80BEB">
        <w:rPr>
          <w:rFonts w:ascii="Arial" w:hAnsi="Arial" w:cs="Arial"/>
          <w:b/>
          <w:sz w:val="22"/>
          <w:szCs w:val="22"/>
          <w:highlight w:val="yellow"/>
        </w:rPr>
        <w:t>held</w:t>
      </w:r>
      <w:r w:rsidR="00B54D8B" w:rsidRPr="00D80BEB">
        <w:rPr>
          <w:rFonts w:ascii="Arial" w:hAnsi="Arial" w:cs="Arial"/>
          <w:b/>
          <w:sz w:val="22"/>
          <w:szCs w:val="22"/>
          <w:highlight w:val="yellow"/>
        </w:rPr>
        <w:t xml:space="preserve"> </w:t>
      </w:r>
      <w:r w:rsidRPr="00D80BEB">
        <w:rPr>
          <w:rFonts w:ascii="Arial" w:hAnsi="Arial" w:cs="Arial"/>
          <w:b/>
          <w:sz w:val="22"/>
          <w:szCs w:val="22"/>
          <w:highlight w:val="yellow"/>
        </w:rPr>
        <w:t xml:space="preserve">on </w:t>
      </w:r>
      <w:r w:rsidRPr="003E4EB7">
        <w:rPr>
          <w:rFonts w:ascii="Arial" w:hAnsi="Arial" w:cs="Arial"/>
          <w:b/>
          <w:sz w:val="22"/>
          <w:szCs w:val="22"/>
          <w:highlight w:val="yellow"/>
          <w:u w:val="single"/>
        </w:rPr>
        <w:t>Thursd</w:t>
      </w:r>
      <w:r w:rsidR="00810619" w:rsidRPr="003E4EB7">
        <w:rPr>
          <w:rFonts w:ascii="Arial" w:hAnsi="Arial" w:cs="Arial"/>
          <w:b/>
          <w:sz w:val="22"/>
          <w:szCs w:val="22"/>
          <w:highlight w:val="yellow"/>
          <w:u w:val="single"/>
        </w:rPr>
        <w:t>ay</w:t>
      </w:r>
      <w:r w:rsidR="008471E0" w:rsidRPr="003E4EB7">
        <w:rPr>
          <w:rFonts w:ascii="Arial" w:hAnsi="Arial" w:cs="Arial"/>
          <w:b/>
          <w:sz w:val="22"/>
          <w:szCs w:val="22"/>
          <w:highlight w:val="yellow"/>
          <w:u w:val="single"/>
        </w:rPr>
        <w:t xml:space="preserve"> </w:t>
      </w:r>
      <w:r w:rsidR="00C81F29">
        <w:rPr>
          <w:rFonts w:ascii="Arial" w:hAnsi="Arial" w:cs="Arial"/>
          <w:b/>
          <w:sz w:val="22"/>
          <w:szCs w:val="22"/>
          <w:highlight w:val="yellow"/>
          <w:u w:val="single"/>
        </w:rPr>
        <w:t>January</w:t>
      </w:r>
      <w:r w:rsidR="00F558B2" w:rsidRPr="003E4EB7">
        <w:rPr>
          <w:rFonts w:ascii="Arial" w:hAnsi="Arial" w:cs="Arial"/>
          <w:b/>
          <w:sz w:val="22"/>
          <w:szCs w:val="22"/>
          <w:highlight w:val="yellow"/>
          <w:u w:val="single"/>
        </w:rPr>
        <w:t xml:space="preserve"> </w:t>
      </w:r>
      <w:r w:rsidR="00C81F29">
        <w:rPr>
          <w:rFonts w:ascii="Arial" w:hAnsi="Arial" w:cs="Arial"/>
          <w:b/>
          <w:sz w:val="22"/>
          <w:szCs w:val="22"/>
          <w:highlight w:val="yellow"/>
          <w:u w:val="single"/>
        </w:rPr>
        <w:t>23</w:t>
      </w:r>
      <w:r w:rsidRPr="003E4EB7">
        <w:rPr>
          <w:rFonts w:ascii="Arial" w:hAnsi="Arial" w:cs="Arial"/>
          <w:b/>
          <w:sz w:val="22"/>
          <w:szCs w:val="22"/>
          <w:highlight w:val="yellow"/>
          <w:u w:val="single"/>
        </w:rPr>
        <w:t xml:space="preserve">, </w:t>
      </w:r>
      <w:proofErr w:type="gramStart"/>
      <w:r w:rsidRPr="003E4EB7">
        <w:rPr>
          <w:rFonts w:ascii="Arial" w:hAnsi="Arial" w:cs="Arial"/>
          <w:b/>
          <w:sz w:val="22"/>
          <w:szCs w:val="22"/>
          <w:highlight w:val="yellow"/>
          <w:u w:val="single"/>
        </w:rPr>
        <w:t>20</w:t>
      </w:r>
      <w:r w:rsidR="001A2DBA" w:rsidRPr="003E4EB7">
        <w:rPr>
          <w:rFonts w:ascii="Arial" w:hAnsi="Arial" w:cs="Arial"/>
          <w:b/>
          <w:sz w:val="22"/>
          <w:szCs w:val="22"/>
          <w:highlight w:val="yellow"/>
          <w:u w:val="single"/>
        </w:rPr>
        <w:t>2</w:t>
      </w:r>
      <w:r w:rsidR="00C81F29">
        <w:rPr>
          <w:rFonts w:ascii="Arial" w:hAnsi="Arial" w:cs="Arial"/>
          <w:b/>
          <w:sz w:val="22"/>
          <w:szCs w:val="22"/>
          <w:highlight w:val="yellow"/>
          <w:u w:val="single"/>
        </w:rPr>
        <w:t>5</w:t>
      </w:r>
      <w:proofErr w:type="gramEnd"/>
      <w:r w:rsidRPr="00D80BEB">
        <w:rPr>
          <w:rFonts w:ascii="Arial" w:hAnsi="Arial" w:cs="Arial"/>
          <w:b/>
          <w:sz w:val="22"/>
          <w:szCs w:val="22"/>
          <w:highlight w:val="yellow"/>
        </w:rPr>
        <w:t xml:space="preserve"> from 10:30 a.m. to 12:00 p.m</w:t>
      </w:r>
      <w:r w:rsidRPr="00D80BEB">
        <w:rPr>
          <w:rFonts w:ascii="Arial" w:hAnsi="Arial" w:cs="Arial"/>
          <w:b/>
          <w:sz w:val="22"/>
          <w:szCs w:val="22"/>
        </w:rPr>
        <w:t xml:space="preserve">. </w:t>
      </w:r>
    </w:p>
    <w:sectPr w:rsidR="00C35569" w:rsidRPr="00D80BEB">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EAF6" w14:textId="77777777" w:rsidR="00571156" w:rsidRDefault="00571156">
      <w:r>
        <w:separator/>
      </w:r>
    </w:p>
  </w:endnote>
  <w:endnote w:type="continuationSeparator" w:id="0">
    <w:p w14:paraId="7248C0FA" w14:textId="77777777" w:rsidR="00571156" w:rsidRDefault="0057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8B4B" w14:textId="6F06526C" w:rsidR="00C35569" w:rsidRDefault="00A44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5E67">
      <w:rPr>
        <w:rStyle w:val="PageNumber"/>
        <w:noProof/>
      </w:rPr>
      <w:t>1</w:t>
    </w:r>
    <w:r>
      <w:rPr>
        <w:rStyle w:val="PageNumber"/>
      </w:rPr>
      <w:fldChar w:fldCharType="end"/>
    </w:r>
  </w:p>
  <w:p w14:paraId="1943A500" w14:textId="77777777" w:rsidR="00C35569" w:rsidRDefault="00C355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B222" w14:textId="77777777" w:rsidR="00C35569" w:rsidRDefault="00A44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AC18629" w14:textId="77777777" w:rsidR="00C35569" w:rsidRDefault="00A44F43">
    <w:pPr>
      <w:pStyle w:val="Footer"/>
      <w:ind w:right="360"/>
    </w:pPr>
    <w:r>
      <w:t>Minutes taken by: CY</w:t>
    </w:r>
  </w:p>
  <w:p w14:paraId="7D44BB7E" w14:textId="19C7E12A" w:rsidR="00C35569" w:rsidRDefault="00A44F43">
    <w:pPr>
      <w:pStyle w:val="Footer"/>
    </w:pPr>
    <w:r>
      <w:t>Minutes approved on:</w:t>
    </w:r>
    <w:r w:rsidR="00BD0219">
      <w:t xml:space="preserve"> </w:t>
    </w:r>
    <w:r w:rsidR="0067045E">
      <w:t>1-23-25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CDD60" w14:textId="77777777" w:rsidR="00571156" w:rsidRDefault="00571156">
      <w:r>
        <w:separator/>
      </w:r>
    </w:p>
  </w:footnote>
  <w:footnote w:type="continuationSeparator" w:id="0">
    <w:p w14:paraId="01C613DE" w14:textId="77777777" w:rsidR="00571156" w:rsidRDefault="00571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0FE"/>
    <w:multiLevelType w:val="hybridMultilevel"/>
    <w:tmpl w:val="CB3439F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AB2774"/>
    <w:multiLevelType w:val="multilevel"/>
    <w:tmpl w:val="9092C8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2D37EA"/>
    <w:multiLevelType w:val="hybridMultilevel"/>
    <w:tmpl w:val="54D019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D4861"/>
    <w:multiLevelType w:val="hybridMultilevel"/>
    <w:tmpl w:val="A2344A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66267"/>
    <w:multiLevelType w:val="hybridMultilevel"/>
    <w:tmpl w:val="CE40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693DE1"/>
    <w:multiLevelType w:val="hybridMultilevel"/>
    <w:tmpl w:val="7014465C"/>
    <w:lvl w:ilvl="0" w:tplc="AC969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7F58CC"/>
    <w:multiLevelType w:val="hybridMultilevel"/>
    <w:tmpl w:val="2CFABC52"/>
    <w:lvl w:ilvl="0" w:tplc="FF9A70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B668A2"/>
    <w:multiLevelType w:val="hybridMultilevel"/>
    <w:tmpl w:val="8CBA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120714"/>
    <w:multiLevelType w:val="hybridMultilevel"/>
    <w:tmpl w:val="10D86B7A"/>
    <w:lvl w:ilvl="0" w:tplc="5E1AA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A5626E"/>
    <w:multiLevelType w:val="hybridMultilevel"/>
    <w:tmpl w:val="55DC2FC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850A4B"/>
    <w:multiLevelType w:val="hybridMultilevel"/>
    <w:tmpl w:val="B6989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763366"/>
    <w:multiLevelType w:val="hybridMultilevel"/>
    <w:tmpl w:val="0EECD416"/>
    <w:lvl w:ilvl="0" w:tplc="02AE33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3B3892"/>
    <w:multiLevelType w:val="hybridMultilevel"/>
    <w:tmpl w:val="C9A2ECE4"/>
    <w:lvl w:ilvl="0" w:tplc="37DAFC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941154">
    <w:abstractNumId w:val="0"/>
  </w:num>
  <w:num w:numId="2" w16cid:durableId="964432004">
    <w:abstractNumId w:val="3"/>
  </w:num>
  <w:num w:numId="3" w16cid:durableId="472411624">
    <w:abstractNumId w:val="12"/>
  </w:num>
  <w:num w:numId="4" w16cid:durableId="891114770">
    <w:abstractNumId w:val="8"/>
  </w:num>
  <w:num w:numId="5" w16cid:durableId="1344628892">
    <w:abstractNumId w:val="5"/>
  </w:num>
  <w:num w:numId="6" w16cid:durableId="2032683550">
    <w:abstractNumId w:val="7"/>
  </w:num>
  <w:num w:numId="7" w16cid:durableId="1049035654">
    <w:abstractNumId w:val="10"/>
  </w:num>
  <w:num w:numId="8" w16cid:durableId="472869244">
    <w:abstractNumId w:val="6"/>
  </w:num>
  <w:num w:numId="9" w16cid:durableId="1434400048">
    <w:abstractNumId w:val="4"/>
  </w:num>
  <w:num w:numId="10" w16cid:durableId="2014607859">
    <w:abstractNumId w:val="9"/>
  </w:num>
  <w:num w:numId="11" w16cid:durableId="709652911">
    <w:abstractNumId w:val="2"/>
  </w:num>
  <w:num w:numId="12" w16cid:durableId="370346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5079219">
    <w:abstractNumId w:val="2"/>
  </w:num>
  <w:num w:numId="14" w16cid:durableId="2105107441">
    <w:abstractNumId w:val="11"/>
  </w:num>
  <w:num w:numId="15" w16cid:durableId="1900941070">
    <w:abstractNumId w:val="2"/>
  </w:num>
  <w:num w:numId="16" w16cid:durableId="1500002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69"/>
    <w:rsid w:val="00000825"/>
    <w:rsid w:val="00012E22"/>
    <w:rsid w:val="0001686C"/>
    <w:rsid w:val="00024ED0"/>
    <w:rsid w:val="00033E51"/>
    <w:rsid w:val="00045622"/>
    <w:rsid w:val="00051661"/>
    <w:rsid w:val="00054559"/>
    <w:rsid w:val="00057357"/>
    <w:rsid w:val="00066161"/>
    <w:rsid w:val="000673CD"/>
    <w:rsid w:val="00090D0D"/>
    <w:rsid w:val="000A30C5"/>
    <w:rsid w:val="000A577D"/>
    <w:rsid w:val="000A6031"/>
    <w:rsid w:val="000B4E6C"/>
    <w:rsid w:val="000B72E4"/>
    <w:rsid w:val="000D1800"/>
    <w:rsid w:val="000D57A3"/>
    <w:rsid w:val="000F19BD"/>
    <w:rsid w:val="000F1DE0"/>
    <w:rsid w:val="00103384"/>
    <w:rsid w:val="00121E07"/>
    <w:rsid w:val="00122BFD"/>
    <w:rsid w:val="001260F5"/>
    <w:rsid w:val="00130D75"/>
    <w:rsid w:val="00133172"/>
    <w:rsid w:val="001460A3"/>
    <w:rsid w:val="00150E9F"/>
    <w:rsid w:val="00154257"/>
    <w:rsid w:val="00184368"/>
    <w:rsid w:val="001972DD"/>
    <w:rsid w:val="001A1B9E"/>
    <w:rsid w:val="001A2DBA"/>
    <w:rsid w:val="001A4BE5"/>
    <w:rsid w:val="001A5883"/>
    <w:rsid w:val="001A6BB7"/>
    <w:rsid w:val="001C0A66"/>
    <w:rsid w:val="001C2543"/>
    <w:rsid w:val="001D5C82"/>
    <w:rsid w:val="001E1368"/>
    <w:rsid w:val="001E7197"/>
    <w:rsid w:val="001F5E46"/>
    <w:rsid w:val="001F6BAD"/>
    <w:rsid w:val="0021420D"/>
    <w:rsid w:val="0022038E"/>
    <w:rsid w:val="00226BF0"/>
    <w:rsid w:val="002332DB"/>
    <w:rsid w:val="00233F19"/>
    <w:rsid w:val="00234F16"/>
    <w:rsid w:val="00236C31"/>
    <w:rsid w:val="002508F6"/>
    <w:rsid w:val="00266692"/>
    <w:rsid w:val="00266B4F"/>
    <w:rsid w:val="00267D4D"/>
    <w:rsid w:val="00271147"/>
    <w:rsid w:val="002734F0"/>
    <w:rsid w:val="00281B18"/>
    <w:rsid w:val="00287B5C"/>
    <w:rsid w:val="00291DEB"/>
    <w:rsid w:val="0029613A"/>
    <w:rsid w:val="002974BC"/>
    <w:rsid w:val="002A2D8B"/>
    <w:rsid w:val="002B2049"/>
    <w:rsid w:val="002B5945"/>
    <w:rsid w:val="002B5CE2"/>
    <w:rsid w:val="002C7B34"/>
    <w:rsid w:val="002D38F7"/>
    <w:rsid w:val="002D743E"/>
    <w:rsid w:val="002E0751"/>
    <w:rsid w:val="002E166F"/>
    <w:rsid w:val="002E2827"/>
    <w:rsid w:val="002E422E"/>
    <w:rsid w:val="002E6D66"/>
    <w:rsid w:val="00301017"/>
    <w:rsid w:val="00305ABF"/>
    <w:rsid w:val="00306499"/>
    <w:rsid w:val="0031389C"/>
    <w:rsid w:val="00321D4B"/>
    <w:rsid w:val="00327320"/>
    <w:rsid w:val="00327E03"/>
    <w:rsid w:val="00334CA7"/>
    <w:rsid w:val="00337140"/>
    <w:rsid w:val="0034588A"/>
    <w:rsid w:val="00347795"/>
    <w:rsid w:val="00351583"/>
    <w:rsid w:val="00360310"/>
    <w:rsid w:val="00374E89"/>
    <w:rsid w:val="00386BD2"/>
    <w:rsid w:val="003928C5"/>
    <w:rsid w:val="00397CA5"/>
    <w:rsid w:val="003B0680"/>
    <w:rsid w:val="003B4F5A"/>
    <w:rsid w:val="003B5FB6"/>
    <w:rsid w:val="003C0D05"/>
    <w:rsid w:val="003C539E"/>
    <w:rsid w:val="003C620A"/>
    <w:rsid w:val="003D5B04"/>
    <w:rsid w:val="003E0421"/>
    <w:rsid w:val="003E0FC3"/>
    <w:rsid w:val="003E3B33"/>
    <w:rsid w:val="003E4CFF"/>
    <w:rsid w:val="003E4EB7"/>
    <w:rsid w:val="003E7DF5"/>
    <w:rsid w:val="003F0429"/>
    <w:rsid w:val="003F6766"/>
    <w:rsid w:val="00402E15"/>
    <w:rsid w:val="00406F30"/>
    <w:rsid w:val="004168E9"/>
    <w:rsid w:val="0042228A"/>
    <w:rsid w:val="00423BBC"/>
    <w:rsid w:val="0043768C"/>
    <w:rsid w:val="00440D3B"/>
    <w:rsid w:val="00452971"/>
    <w:rsid w:val="00471B4D"/>
    <w:rsid w:val="00485925"/>
    <w:rsid w:val="00485C59"/>
    <w:rsid w:val="004860D8"/>
    <w:rsid w:val="00487034"/>
    <w:rsid w:val="00495A8F"/>
    <w:rsid w:val="004972C9"/>
    <w:rsid w:val="004A6313"/>
    <w:rsid w:val="004B176A"/>
    <w:rsid w:val="004E3D36"/>
    <w:rsid w:val="004F0234"/>
    <w:rsid w:val="004F3A15"/>
    <w:rsid w:val="004F5F6F"/>
    <w:rsid w:val="00502837"/>
    <w:rsid w:val="00503653"/>
    <w:rsid w:val="005053DB"/>
    <w:rsid w:val="00525F92"/>
    <w:rsid w:val="00530311"/>
    <w:rsid w:val="005303DA"/>
    <w:rsid w:val="00535E67"/>
    <w:rsid w:val="005441A3"/>
    <w:rsid w:val="0054786F"/>
    <w:rsid w:val="00552327"/>
    <w:rsid w:val="00553998"/>
    <w:rsid w:val="00562436"/>
    <w:rsid w:val="00563F60"/>
    <w:rsid w:val="00570C50"/>
    <w:rsid w:val="00571156"/>
    <w:rsid w:val="00575A8C"/>
    <w:rsid w:val="0058569D"/>
    <w:rsid w:val="00592D17"/>
    <w:rsid w:val="0059414A"/>
    <w:rsid w:val="005A3295"/>
    <w:rsid w:val="005B6247"/>
    <w:rsid w:val="005C2C4D"/>
    <w:rsid w:val="005D76EE"/>
    <w:rsid w:val="005F353E"/>
    <w:rsid w:val="00620B89"/>
    <w:rsid w:val="006276F5"/>
    <w:rsid w:val="00627881"/>
    <w:rsid w:val="0063007D"/>
    <w:rsid w:val="00636AD8"/>
    <w:rsid w:val="00637ED4"/>
    <w:rsid w:val="0064438B"/>
    <w:rsid w:val="0065583B"/>
    <w:rsid w:val="0065794A"/>
    <w:rsid w:val="00662C61"/>
    <w:rsid w:val="00666E99"/>
    <w:rsid w:val="0067045E"/>
    <w:rsid w:val="00680678"/>
    <w:rsid w:val="00685379"/>
    <w:rsid w:val="00695E76"/>
    <w:rsid w:val="006B5994"/>
    <w:rsid w:val="006B6656"/>
    <w:rsid w:val="006C1F00"/>
    <w:rsid w:val="006C3835"/>
    <w:rsid w:val="006C73AB"/>
    <w:rsid w:val="006D31B3"/>
    <w:rsid w:val="006D756B"/>
    <w:rsid w:val="006E298E"/>
    <w:rsid w:val="006F4B14"/>
    <w:rsid w:val="00710699"/>
    <w:rsid w:val="0071260C"/>
    <w:rsid w:val="00716EDE"/>
    <w:rsid w:val="007179D6"/>
    <w:rsid w:val="00731F73"/>
    <w:rsid w:val="00734C1F"/>
    <w:rsid w:val="00734DFB"/>
    <w:rsid w:val="00740559"/>
    <w:rsid w:val="00766867"/>
    <w:rsid w:val="007830F2"/>
    <w:rsid w:val="007A63CA"/>
    <w:rsid w:val="007B5F96"/>
    <w:rsid w:val="007B614D"/>
    <w:rsid w:val="007C5476"/>
    <w:rsid w:val="007C7464"/>
    <w:rsid w:val="007D5311"/>
    <w:rsid w:val="007D628B"/>
    <w:rsid w:val="007E5BAB"/>
    <w:rsid w:val="007E6217"/>
    <w:rsid w:val="007F3045"/>
    <w:rsid w:val="007F3F5A"/>
    <w:rsid w:val="007F6AA3"/>
    <w:rsid w:val="00806B61"/>
    <w:rsid w:val="00810619"/>
    <w:rsid w:val="00814E08"/>
    <w:rsid w:val="008263FB"/>
    <w:rsid w:val="008471E0"/>
    <w:rsid w:val="00851CB6"/>
    <w:rsid w:val="00860A41"/>
    <w:rsid w:val="00863936"/>
    <w:rsid w:val="008728D2"/>
    <w:rsid w:val="00875045"/>
    <w:rsid w:val="00880948"/>
    <w:rsid w:val="00881E86"/>
    <w:rsid w:val="00882895"/>
    <w:rsid w:val="00892954"/>
    <w:rsid w:val="00893844"/>
    <w:rsid w:val="008953B5"/>
    <w:rsid w:val="008A36A0"/>
    <w:rsid w:val="008C0B1D"/>
    <w:rsid w:val="008C2DC3"/>
    <w:rsid w:val="008C733F"/>
    <w:rsid w:val="008E4FCB"/>
    <w:rsid w:val="008E5164"/>
    <w:rsid w:val="008E60A7"/>
    <w:rsid w:val="0092590C"/>
    <w:rsid w:val="0092715D"/>
    <w:rsid w:val="00931910"/>
    <w:rsid w:val="00936858"/>
    <w:rsid w:val="009378D2"/>
    <w:rsid w:val="00963ADF"/>
    <w:rsid w:val="009816CC"/>
    <w:rsid w:val="00982991"/>
    <w:rsid w:val="0098392B"/>
    <w:rsid w:val="009853A2"/>
    <w:rsid w:val="0099623C"/>
    <w:rsid w:val="0099641C"/>
    <w:rsid w:val="00996573"/>
    <w:rsid w:val="009A3324"/>
    <w:rsid w:val="009B695C"/>
    <w:rsid w:val="009C011E"/>
    <w:rsid w:val="009C4164"/>
    <w:rsid w:val="009C6D20"/>
    <w:rsid w:val="009D1608"/>
    <w:rsid w:val="009D246E"/>
    <w:rsid w:val="009E235B"/>
    <w:rsid w:val="009E4F30"/>
    <w:rsid w:val="009F2180"/>
    <w:rsid w:val="009F3ED5"/>
    <w:rsid w:val="00A049D9"/>
    <w:rsid w:val="00A06B7F"/>
    <w:rsid w:val="00A15958"/>
    <w:rsid w:val="00A23B11"/>
    <w:rsid w:val="00A25A6B"/>
    <w:rsid w:val="00A32FF7"/>
    <w:rsid w:val="00A429DE"/>
    <w:rsid w:val="00A44F43"/>
    <w:rsid w:val="00A46A9A"/>
    <w:rsid w:val="00A476FD"/>
    <w:rsid w:val="00A54351"/>
    <w:rsid w:val="00A65BF1"/>
    <w:rsid w:val="00A66F6A"/>
    <w:rsid w:val="00A72985"/>
    <w:rsid w:val="00A75D99"/>
    <w:rsid w:val="00A80BE0"/>
    <w:rsid w:val="00A81BCD"/>
    <w:rsid w:val="00A83219"/>
    <w:rsid w:val="00A87C50"/>
    <w:rsid w:val="00A96738"/>
    <w:rsid w:val="00AA1D3F"/>
    <w:rsid w:val="00AB576D"/>
    <w:rsid w:val="00AC0477"/>
    <w:rsid w:val="00AC0CFC"/>
    <w:rsid w:val="00AC4BC5"/>
    <w:rsid w:val="00AD5A09"/>
    <w:rsid w:val="00AE1045"/>
    <w:rsid w:val="00AE4BA3"/>
    <w:rsid w:val="00AE7EE6"/>
    <w:rsid w:val="00AF0087"/>
    <w:rsid w:val="00AF2C62"/>
    <w:rsid w:val="00AF5B1F"/>
    <w:rsid w:val="00B07C20"/>
    <w:rsid w:val="00B10052"/>
    <w:rsid w:val="00B10416"/>
    <w:rsid w:val="00B16419"/>
    <w:rsid w:val="00B24C9C"/>
    <w:rsid w:val="00B260B8"/>
    <w:rsid w:val="00B34081"/>
    <w:rsid w:val="00B53B1B"/>
    <w:rsid w:val="00B54D8B"/>
    <w:rsid w:val="00B630C8"/>
    <w:rsid w:val="00B83B76"/>
    <w:rsid w:val="00BA53B2"/>
    <w:rsid w:val="00BB19A9"/>
    <w:rsid w:val="00BB3F9D"/>
    <w:rsid w:val="00BB51CF"/>
    <w:rsid w:val="00BC418E"/>
    <w:rsid w:val="00BD0219"/>
    <w:rsid w:val="00BD2F49"/>
    <w:rsid w:val="00BE69B0"/>
    <w:rsid w:val="00BF0F15"/>
    <w:rsid w:val="00BF477E"/>
    <w:rsid w:val="00BF4E1E"/>
    <w:rsid w:val="00C050D4"/>
    <w:rsid w:val="00C1069A"/>
    <w:rsid w:val="00C203A5"/>
    <w:rsid w:val="00C31C86"/>
    <w:rsid w:val="00C35569"/>
    <w:rsid w:val="00C36B43"/>
    <w:rsid w:val="00C44506"/>
    <w:rsid w:val="00C61E2F"/>
    <w:rsid w:val="00C809A1"/>
    <w:rsid w:val="00C81F29"/>
    <w:rsid w:val="00C903D8"/>
    <w:rsid w:val="00CC5584"/>
    <w:rsid w:val="00CC6A56"/>
    <w:rsid w:val="00CC7AB1"/>
    <w:rsid w:val="00CC7AC7"/>
    <w:rsid w:val="00CD0DBF"/>
    <w:rsid w:val="00CE03E1"/>
    <w:rsid w:val="00CE4737"/>
    <w:rsid w:val="00CF33CF"/>
    <w:rsid w:val="00D121DA"/>
    <w:rsid w:val="00D167B8"/>
    <w:rsid w:val="00D278FD"/>
    <w:rsid w:val="00D456D0"/>
    <w:rsid w:val="00D572F0"/>
    <w:rsid w:val="00D624A0"/>
    <w:rsid w:val="00D80BEB"/>
    <w:rsid w:val="00D8182D"/>
    <w:rsid w:val="00D83192"/>
    <w:rsid w:val="00D946F6"/>
    <w:rsid w:val="00DA405D"/>
    <w:rsid w:val="00DB0F0E"/>
    <w:rsid w:val="00DB683E"/>
    <w:rsid w:val="00DC3BF0"/>
    <w:rsid w:val="00DD3C18"/>
    <w:rsid w:val="00DE2112"/>
    <w:rsid w:val="00DE547C"/>
    <w:rsid w:val="00DE6E35"/>
    <w:rsid w:val="00DE7647"/>
    <w:rsid w:val="00E01689"/>
    <w:rsid w:val="00E226AF"/>
    <w:rsid w:val="00E36371"/>
    <w:rsid w:val="00E440D5"/>
    <w:rsid w:val="00E520A0"/>
    <w:rsid w:val="00E526E2"/>
    <w:rsid w:val="00E56106"/>
    <w:rsid w:val="00E56E88"/>
    <w:rsid w:val="00E65B97"/>
    <w:rsid w:val="00E7186F"/>
    <w:rsid w:val="00E742BE"/>
    <w:rsid w:val="00E77DAC"/>
    <w:rsid w:val="00E81691"/>
    <w:rsid w:val="00EA6149"/>
    <w:rsid w:val="00EA79A0"/>
    <w:rsid w:val="00EB1234"/>
    <w:rsid w:val="00EB77B8"/>
    <w:rsid w:val="00EB7C97"/>
    <w:rsid w:val="00EC6817"/>
    <w:rsid w:val="00ED006F"/>
    <w:rsid w:val="00ED199E"/>
    <w:rsid w:val="00EE2D23"/>
    <w:rsid w:val="00EE31C7"/>
    <w:rsid w:val="00EE67E0"/>
    <w:rsid w:val="00EF105C"/>
    <w:rsid w:val="00EF61E0"/>
    <w:rsid w:val="00F11754"/>
    <w:rsid w:val="00F202E5"/>
    <w:rsid w:val="00F22C15"/>
    <w:rsid w:val="00F315CD"/>
    <w:rsid w:val="00F401BB"/>
    <w:rsid w:val="00F450C8"/>
    <w:rsid w:val="00F468B2"/>
    <w:rsid w:val="00F558B2"/>
    <w:rsid w:val="00F57434"/>
    <w:rsid w:val="00F64249"/>
    <w:rsid w:val="00F81DB3"/>
    <w:rsid w:val="00F82D77"/>
    <w:rsid w:val="00F85133"/>
    <w:rsid w:val="00F90C1B"/>
    <w:rsid w:val="00F91A63"/>
    <w:rsid w:val="00F95AE0"/>
    <w:rsid w:val="00FA210A"/>
    <w:rsid w:val="00FD7158"/>
    <w:rsid w:val="00FE43AB"/>
    <w:rsid w:val="00FF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11DC4"/>
  <w15:chartTrackingRefBased/>
  <w15:docId w15:val="{BA1B1950-5165-4FA1-975E-07E59785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3E1"/>
    <w:rPr>
      <w:sz w:val="24"/>
      <w:szCs w:val="24"/>
    </w:rPr>
  </w:style>
  <w:style w:type="paragraph" w:styleId="Heading1">
    <w:name w:val="heading 1"/>
    <w:basedOn w:val="Normal"/>
    <w:next w:val="Normal"/>
    <w:link w:val="Heading1Char"/>
    <w:qFormat/>
    <w:rsid w:val="00406F3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pPr>
      <w:spacing w:after="200" w:line="276" w:lineRule="auto"/>
    </w:pPr>
    <w:rPr>
      <w:rFonts w:ascii="Calibri" w:hAnsi="Calibri"/>
      <w:sz w:val="20"/>
      <w:szCs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rsid w:val="00406F30"/>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qFormat/>
    <w:rsid w:val="00406F30"/>
    <w:rPr>
      <w:i/>
      <w:iCs/>
    </w:rPr>
  </w:style>
  <w:style w:type="paragraph" w:styleId="NoSpacing">
    <w:name w:val="No Spacing"/>
    <w:uiPriority w:val="1"/>
    <w:qFormat/>
    <w:rsid w:val="002974BC"/>
    <w:rPr>
      <w:rFonts w:asciiTheme="minorHAnsi" w:eastAsiaTheme="minorHAnsi" w:hAnsiTheme="minorHAnsi" w:cstheme="minorBidi"/>
      <w:sz w:val="22"/>
      <w:szCs w:val="22"/>
    </w:rPr>
  </w:style>
  <w:style w:type="paragraph" w:styleId="ListParagraph">
    <w:name w:val="List Paragraph"/>
    <w:basedOn w:val="Normal"/>
    <w:uiPriority w:val="34"/>
    <w:qFormat/>
    <w:rsid w:val="00860A41"/>
    <w:pPr>
      <w:ind w:left="720"/>
      <w:contextualSpacing/>
    </w:pPr>
  </w:style>
  <w:style w:type="table" w:customStyle="1" w:styleId="TableGrid1">
    <w:name w:val="Table Grid1"/>
    <w:basedOn w:val="TableNormal"/>
    <w:next w:val="TableGrid"/>
    <w:uiPriority w:val="39"/>
    <w:rsid w:val="0004562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3727">
      <w:bodyDiv w:val="1"/>
      <w:marLeft w:val="0"/>
      <w:marRight w:val="0"/>
      <w:marTop w:val="0"/>
      <w:marBottom w:val="0"/>
      <w:divBdr>
        <w:top w:val="none" w:sz="0" w:space="0" w:color="auto"/>
        <w:left w:val="none" w:sz="0" w:space="0" w:color="auto"/>
        <w:bottom w:val="none" w:sz="0" w:space="0" w:color="auto"/>
        <w:right w:val="none" w:sz="0" w:space="0" w:color="auto"/>
      </w:divBdr>
    </w:div>
    <w:div w:id="399211592">
      <w:bodyDiv w:val="1"/>
      <w:marLeft w:val="0"/>
      <w:marRight w:val="0"/>
      <w:marTop w:val="0"/>
      <w:marBottom w:val="0"/>
      <w:divBdr>
        <w:top w:val="none" w:sz="0" w:space="0" w:color="auto"/>
        <w:left w:val="none" w:sz="0" w:space="0" w:color="auto"/>
        <w:bottom w:val="none" w:sz="0" w:space="0" w:color="auto"/>
        <w:right w:val="none" w:sz="0" w:space="0" w:color="auto"/>
      </w:divBdr>
    </w:div>
    <w:div w:id="596256292">
      <w:bodyDiv w:val="1"/>
      <w:marLeft w:val="0"/>
      <w:marRight w:val="0"/>
      <w:marTop w:val="0"/>
      <w:marBottom w:val="0"/>
      <w:divBdr>
        <w:top w:val="none" w:sz="0" w:space="0" w:color="auto"/>
        <w:left w:val="none" w:sz="0" w:space="0" w:color="auto"/>
        <w:bottom w:val="none" w:sz="0" w:space="0" w:color="auto"/>
        <w:right w:val="none" w:sz="0" w:space="0" w:color="auto"/>
      </w:divBdr>
    </w:div>
    <w:div w:id="827985296">
      <w:bodyDiv w:val="1"/>
      <w:marLeft w:val="0"/>
      <w:marRight w:val="0"/>
      <w:marTop w:val="0"/>
      <w:marBottom w:val="0"/>
      <w:divBdr>
        <w:top w:val="none" w:sz="0" w:space="0" w:color="auto"/>
        <w:left w:val="none" w:sz="0" w:space="0" w:color="auto"/>
        <w:bottom w:val="none" w:sz="0" w:space="0" w:color="auto"/>
        <w:right w:val="none" w:sz="0" w:space="0" w:color="auto"/>
      </w:divBdr>
    </w:div>
    <w:div w:id="954214085">
      <w:bodyDiv w:val="1"/>
      <w:marLeft w:val="0"/>
      <w:marRight w:val="0"/>
      <w:marTop w:val="0"/>
      <w:marBottom w:val="0"/>
      <w:divBdr>
        <w:top w:val="none" w:sz="0" w:space="0" w:color="auto"/>
        <w:left w:val="none" w:sz="0" w:space="0" w:color="auto"/>
        <w:bottom w:val="none" w:sz="0" w:space="0" w:color="auto"/>
        <w:right w:val="none" w:sz="0" w:space="0" w:color="auto"/>
      </w:divBdr>
    </w:div>
    <w:div w:id="1118179253">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746417893">
      <w:bodyDiv w:val="1"/>
      <w:marLeft w:val="0"/>
      <w:marRight w:val="0"/>
      <w:marTop w:val="0"/>
      <w:marBottom w:val="0"/>
      <w:divBdr>
        <w:top w:val="none" w:sz="0" w:space="0" w:color="auto"/>
        <w:left w:val="none" w:sz="0" w:space="0" w:color="auto"/>
        <w:bottom w:val="none" w:sz="0" w:space="0" w:color="auto"/>
        <w:right w:val="none" w:sz="0" w:space="0" w:color="auto"/>
      </w:divBdr>
    </w:div>
    <w:div w:id="2038308539">
      <w:bodyDiv w:val="1"/>
      <w:marLeft w:val="0"/>
      <w:marRight w:val="0"/>
      <w:marTop w:val="0"/>
      <w:marBottom w:val="0"/>
      <w:divBdr>
        <w:top w:val="none" w:sz="0" w:space="0" w:color="auto"/>
        <w:left w:val="none" w:sz="0" w:space="0" w:color="auto"/>
        <w:bottom w:val="none" w:sz="0" w:space="0" w:color="auto"/>
        <w:right w:val="none" w:sz="0" w:space="0" w:color="auto"/>
      </w:divBdr>
      <w:divsChild>
        <w:div w:id="700785449">
          <w:marLeft w:val="0"/>
          <w:marRight w:val="0"/>
          <w:marTop w:val="0"/>
          <w:marBottom w:val="0"/>
          <w:divBdr>
            <w:top w:val="none" w:sz="0" w:space="0" w:color="auto"/>
            <w:left w:val="none" w:sz="0" w:space="0" w:color="auto"/>
            <w:bottom w:val="none" w:sz="0" w:space="0" w:color="auto"/>
            <w:right w:val="none" w:sz="0" w:space="0" w:color="auto"/>
          </w:divBdr>
          <w:divsChild>
            <w:div w:id="771708418">
              <w:marLeft w:val="0"/>
              <w:marRight w:val="0"/>
              <w:marTop w:val="0"/>
              <w:marBottom w:val="0"/>
              <w:divBdr>
                <w:top w:val="none" w:sz="0" w:space="0" w:color="auto"/>
                <w:left w:val="none" w:sz="0" w:space="0" w:color="auto"/>
                <w:bottom w:val="none" w:sz="0" w:space="0" w:color="auto"/>
                <w:right w:val="none" w:sz="0" w:space="0" w:color="auto"/>
              </w:divBdr>
              <w:divsChild>
                <w:div w:id="2084909748">
                  <w:marLeft w:val="0"/>
                  <w:marRight w:val="0"/>
                  <w:marTop w:val="0"/>
                  <w:marBottom w:val="0"/>
                  <w:divBdr>
                    <w:top w:val="none" w:sz="0" w:space="0" w:color="auto"/>
                    <w:left w:val="none" w:sz="0" w:space="0" w:color="auto"/>
                    <w:bottom w:val="none" w:sz="0" w:space="0" w:color="auto"/>
                    <w:right w:val="none" w:sz="0" w:space="0" w:color="auto"/>
                  </w:divBdr>
                  <w:divsChild>
                    <w:div w:id="2668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696B4-97D0-4E60-A1FB-13741E38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Brain and Spinal Injury Trust Fund Commission</vt:lpstr>
    </vt:vector>
  </TitlesOfParts>
  <Company>DHR</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 and Spinal Injury Trust Fund Commission</dc:title>
  <dc:subject/>
  <dc:creator>clyoung</dc:creator>
  <cp:keywords/>
  <cp:lastModifiedBy>Young, Craig</cp:lastModifiedBy>
  <cp:revision>2</cp:revision>
  <cp:lastPrinted>2019-12-19T20:15:00Z</cp:lastPrinted>
  <dcterms:created xsi:type="dcterms:W3CDTF">2025-01-23T18:08:00Z</dcterms:created>
  <dcterms:modified xsi:type="dcterms:W3CDTF">2025-01-23T18:08:00Z</dcterms:modified>
</cp:coreProperties>
</file>